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94D2B" w14:textId="77777777" w:rsidR="009E6705" w:rsidRPr="00DB75C1" w:rsidRDefault="009E6705" w:rsidP="009E6705">
      <w:pPr>
        <w:ind w:firstLine="0"/>
        <w:jc w:val="center"/>
        <w:rPr>
          <w:b/>
          <w:sz w:val="32"/>
          <w:szCs w:val="32"/>
        </w:rPr>
      </w:pPr>
      <w:r w:rsidRPr="00DB75C1">
        <w:rPr>
          <w:b/>
          <w:sz w:val="32"/>
          <w:szCs w:val="32"/>
        </w:rPr>
        <w:t>ПРАВИТЕЛЬСТВО ЯРОСЛАВСКОЙ ОБЛАСТИ</w:t>
      </w:r>
    </w:p>
    <w:p w14:paraId="0E094D2C" w14:textId="77777777" w:rsidR="009E6705" w:rsidRPr="00DB75C1" w:rsidRDefault="009E6705" w:rsidP="009E6705">
      <w:pPr>
        <w:ind w:firstLine="0"/>
        <w:jc w:val="center"/>
        <w:rPr>
          <w:b/>
          <w:sz w:val="32"/>
          <w:szCs w:val="32"/>
        </w:rPr>
      </w:pPr>
    </w:p>
    <w:p w14:paraId="0E094D2D" w14:textId="77777777" w:rsidR="009E6705" w:rsidRPr="00DB75C1" w:rsidRDefault="009E6705" w:rsidP="009E6705">
      <w:pPr>
        <w:ind w:firstLine="0"/>
        <w:jc w:val="center"/>
        <w:rPr>
          <w:spacing w:val="20"/>
          <w:sz w:val="32"/>
          <w:szCs w:val="32"/>
        </w:rPr>
      </w:pPr>
      <w:r w:rsidRPr="00DB75C1">
        <w:rPr>
          <w:spacing w:val="20"/>
          <w:sz w:val="32"/>
          <w:szCs w:val="32"/>
        </w:rPr>
        <w:t>ПОСТАНОВЛЕНИЕ</w:t>
      </w:r>
    </w:p>
    <w:p w14:paraId="0E094D2E" w14:textId="77777777" w:rsidR="009E6705" w:rsidRDefault="009E6705" w:rsidP="009E6705">
      <w:pPr>
        <w:jc w:val="both"/>
        <w:rPr>
          <w:rFonts w:cs="Times New Roman"/>
          <w:szCs w:val="28"/>
        </w:rPr>
      </w:pPr>
    </w:p>
    <w:p w14:paraId="0E094D2F" w14:textId="77777777" w:rsidR="009E6705" w:rsidRPr="00DB75C1" w:rsidRDefault="009E6705" w:rsidP="009E6705">
      <w:pPr>
        <w:jc w:val="both"/>
        <w:rPr>
          <w:rFonts w:cs="Times New Roman"/>
          <w:szCs w:val="28"/>
        </w:rPr>
      </w:pPr>
    </w:p>
    <w:p w14:paraId="0E094D30" w14:textId="77777777" w:rsidR="009E6705" w:rsidRPr="00DB75C1" w:rsidRDefault="009E6705" w:rsidP="009E6705">
      <w:pPr>
        <w:ind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30.12.2020</w:t>
      </w:r>
      <w:r w:rsidRPr="00DB75C1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1088</w:t>
      </w:r>
      <w:r w:rsidRPr="00DB75C1">
        <w:rPr>
          <w:rFonts w:cs="Times New Roman"/>
          <w:szCs w:val="28"/>
        </w:rPr>
        <w:t>-п</w:t>
      </w:r>
    </w:p>
    <w:p w14:paraId="0E094D31" w14:textId="77777777" w:rsidR="009E6705" w:rsidRPr="00DB75C1" w:rsidRDefault="009E6705" w:rsidP="009E6705">
      <w:pPr>
        <w:ind w:right="5101" w:firstLine="0"/>
        <w:jc w:val="both"/>
        <w:rPr>
          <w:rFonts w:cs="Times New Roman"/>
          <w:szCs w:val="28"/>
        </w:rPr>
      </w:pPr>
      <w:r w:rsidRPr="00DB75C1">
        <w:rPr>
          <w:rFonts w:cs="Times New Roman"/>
          <w:szCs w:val="28"/>
        </w:rPr>
        <w:t>г. Ярославль</w:t>
      </w:r>
    </w:p>
    <w:p w14:paraId="0E094D32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E094D33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E094D34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0E094D35" w14:textId="77777777"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66AE5">
        <w:rPr>
          <w:rFonts w:cs="Times New Roman"/>
          <w:szCs w:val="28"/>
        </w:rPr>
        <w:t>О внесении изменений в постановление Правительства области от 30.03.2018 № 231-п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3518969D" w14:textId="77777777" w:rsidR="00F41E96" w:rsidRPr="00F41E96" w:rsidRDefault="00F41E96" w:rsidP="00F41E96">
      <w:pPr>
        <w:ind w:firstLine="0"/>
        <w:rPr>
          <w:rFonts w:cs="Times New Roman"/>
          <w:bCs/>
          <w:kern w:val="28"/>
          <w:szCs w:val="28"/>
          <w:lang w:eastAsia="ru-RU"/>
        </w:rPr>
      </w:pPr>
      <w:bookmarkStart w:id="0" w:name="_GoBack"/>
      <w:bookmarkEnd w:id="0"/>
      <w:r w:rsidRPr="00F41E96">
        <w:rPr>
          <w:rFonts w:cs="Times New Roman"/>
          <w:bCs/>
          <w:kern w:val="28"/>
          <w:szCs w:val="28"/>
          <w:lang w:eastAsia="ru-RU"/>
        </w:rPr>
        <w:t xml:space="preserve">&lt;утратило силу согласно постановлению </w:t>
      </w:r>
    </w:p>
    <w:p w14:paraId="0B56D24A" w14:textId="77777777" w:rsidR="00F41E96" w:rsidRPr="00F41E96" w:rsidRDefault="00F41E96" w:rsidP="00F41E96">
      <w:pPr>
        <w:ind w:firstLine="0"/>
        <w:rPr>
          <w:rFonts w:cs="Times New Roman"/>
          <w:bCs/>
          <w:kern w:val="28"/>
          <w:szCs w:val="28"/>
          <w:lang w:eastAsia="ru-RU"/>
        </w:rPr>
      </w:pPr>
      <w:r w:rsidRPr="00F41E96">
        <w:rPr>
          <w:rFonts w:cs="Times New Roman"/>
          <w:bCs/>
          <w:kern w:val="28"/>
          <w:szCs w:val="28"/>
          <w:lang w:eastAsia="ru-RU"/>
        </w:rPr>
        <w:t>Правительства от 30.03.2021 № 171-п &gt;</w:t>
      </w:r>
    </w:p>
    <w:p w14:paraId="0E094D36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0E094D37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0E094D38" w14:textId="77777777" w:rsidR="00666AE5" w:rsidRPr="00A61019" w:rsidRDefault="00666AE5" w:rsidP="00666AE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0E094D39" w14:textId="77777777" w:rsidR="00666AE5" w:rsidRDefault="00666AE5" w:rsidP="00666AE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 xml:space="preserve">Внести в областную целевую программу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>Развитие транспортной системы Ярославской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на 2018 – 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 xml:space="preserve"> годы, утвержденную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области от 30.03.2018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 231</w:t>
      </w:r>
      <w:r>
        <w:rPr>
          <w:rFonts w:ascii="Times New Roman" w:hAnsi="Times New Roman" w:cs="Times New Roman"/>
          <w:color w:val="000000"/>
          <w:sz w:val="28"/>
          <w:szCs w:val="28"/>
        </w:rPr>
        <w:noBreakHyphen/>
        <w:t>п «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>утверждении областной целевой про</w:t>
      </w:r>
      <w:r>
        <w:rPr>
          <w:rFonts w:ascii="Times New Roman" w:hAnsi="Times New Roman" w:cs="Times New Roman"/>
          <w:color w:val="000000"/>
          <w:sz w:val="28"/>
          <w:szCs w:val="28"/>
        </w:rPr>
        <w:t>граммы «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>Развитие транспорт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ной системы Ярославской области» на 2018 – 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432F96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изменения согласно приложению.</w:t>
      </w:r>
    </w:p>
    <w:p w14:paraId="0E094D3A" w14:textId="77777777" w:rsidR="00666AE5" w:rsidRDefault="00666AE5" w:rsidP="00666AE5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2. Постановление вступает в силу с момента подписания.</w:t>
      </w:r>
    </w:p>
    <w:p w14:paraId="0E094D3B" w14:textId="77777777" w:rsidR="00666AE5" w:rsidRDefault="00666AE5" w:rsidP="00666AE5">
      <w:pPr>
        <w:jc w:val="both"/>
        <w:rPr>
          <w:rFonts w:cs="Times New Roman"/>
          <w:szCs w:val="28"/>
        </w:rPr>
      </w:pPr>
    </w:p>
    <w:p w14:paraId="0E094D3C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0E094D3D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0E094D3E" w14:textId="77777777"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14:paraId="0E094D42" w14:textId="77777777" w:rsidTr="00B41FCA">
        <w:tc>
          <w:tcPr>
            <w:tcW w:w="4654" w:type="dxa"/>
          </w:tcPr>
          <w:p w14:paraId="0E094D3F" w14:textId="77777777" w:rsidR="00B41FCA" w:rsidRPr="00F82D65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14:paraId="0E094D40" w14:textId="77777777" w:rsidR="00B41FCA" w:rsidRDefault="00B41FCA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14:paraId="0E094D41" w14:textId="77777777" w:rsidR="00B41FCA" w:rsidRDefault="00B41FCA" w:rsidP="00B41FCA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14:paraId="0E094D43" w14:textId="77777777" w:rsidR="00E1407E" w:rsidRDefault="00E1407E" w:rsidP="00BB38FE">
      <w:pPr>
        <w:jc w:val="both"/>
      </w:pPr>
    </w:p>
    <w:p w14:paraId="0E094D44" w14:textId="77777777" w:rsidR="009E6705" w:rsidRDefault="009E6705" w:rsidP="00BB38FE">
      <w:pPr>
        <w:jc w:val="both"/>
      </w:pPr>
    </w:p>
    <w:p w14:paraId="0E094D45" w14:textId="77777777" w:rsidR="009E6705" w:rsidRDefault="009E6705" w:rsidP="00BB38FE">
      <w:pPr>
        <w:jc w:val="both"/>
        <w:sectPr w:rsidR="009E6705" w:rsidSect="00EF10A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14:paraId="0E094D46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left="10206" w:firstLine="0"/>
        <w:rPr>
          <w:rFonts w:eastAsia="Calibri" w:cs="Times New Roman"/>
          <w:szCs w:val="28"/>
          <w:lang w:eastAsia="ru-RU"/>
        </w:rPr>
      </w:pPr>
      <w:r w:rsidRPr="009E6705">
        <w:rPr>
          <w:rFonts w:eastAsia="Calibri" w:cs="Times New Roman"/>
          <w:szCs w:val="28"/>
          <w:lang w:eastAsia="ru-RU"/>
        </w:rPr>
        <w:lastRenderedPageBreak/>
        <w:t>Приложение</w:t>
      </w:r>
    </w:p>
    <w:p w14:paraId="0E094D47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left="10206" w:firstLine="0"/>
        <w:rPr>
          <w:rFonts w:eastAsia="Calibri" w:cs="Times New Roman"/>
          <w:szCs w:val="28"/>
          <w:lang w:eastAsia="ru-RU"/>
        </w:rPr>
      </w:pPr>
      <w:r w:rsidRPr="009E6705">
        <w:rPr>
          <w:rFonts w:eastAsia="Calibri" w:cs="Times New Roman"/>
          <w:szCs w:val="28"/>
          <w:lang w:eastAsia="ru-RU"/>
        </w:rPr>
        <w:t>к постановлению</w:t>
      </w:r>
    </w:p>
    <w:p w14:paraId="0E094D48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left="10206" w:firstLine="0"/>
        <w:rPr>
          <w:rFonts w:eastAsia="Calibri" w:cs="Times New Roman"/>
          <w:szCs w:val="28"/>
          <w:lang w:eastAsia="ru-RU"/>
        </w:rPr>
      </w:pPr>
      <w:r w:rsidRPr="009E6705">
        <w:rPr>
          <w:rFonts w:eastAsia="Calibri" w:cs="Times New Roman"/>
          <w:szCs w:val="28"/>
          <w:lang w:eastAsia="ru-RU"/>
        </w:rPr>
        <w:t>Правительства области</w:t>
      </w:r>
    </w:p>
    <w:p w14:paraId="0E094D49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left="10206" w:firstLine="0"/>
        <w:rPr>
          <w:rFonts w:eastAsia="Calibri" w:cs="Times New Roman"/>
          <w:szCs w:val="28"/>
          <w:lang w:eastAsia="ru-RU"/>
        </w:rPr>
      </w:pPr>
      <w:r w:rsidRPr="009E6705">
        <w:rPr>
          <w:rFonts w:eastAsia="Calibri" w:cs="Times New Roman"/>
          <w:szCs w:val="28"/>
          <w:lang w:eastAsia="ru-RU"/>
        </w:rPr>
        <w:t>от 30.12.2020 № 1088-п</w:t>
      </w:r>
    </w:p>
    <w:p w14:paraId="0E094D4A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</w:p>
    <w:p w14:paraId="0E094D4B" w14:textId="77777777" w:rsidR="009E6705" w:rsidRPr="009E6705" w:rsidRDefault="009E6705" w:rsidP="009E6705">
      <w:pPr>
        <w:ind w:left="5103"/>
        <w:jc w:val="right"/>
        <w:rPr>
          <w:rFonts w:cs="Times New Roman"/>
          <w:szCs w:val="28"/>
        </w:rPr>
      </w:pPr>
    </w:p>
    <w:p w14:paraId="0E094D4C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9E6705">
        <w:rPr>
          <w:rFonts w:cs="Times New Roman"/>
          <w:b/>
          <w:color w:val="000000"/>
          <w:szCs w:val="28"/>
          <w:lang w:eastAsia="ru-RU"/>
        </w:rPr>
        <w:t>ИЗМЕНЕНИЯ,</w:t>
      </w:r>
    </w:p>
    <w:p w14:paraId="0E094D4D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9E6705">
        <w:rPr>
          <w:rFonts w:cs="Times New Roman"/>
          <w:b/>
          <w:color w:val="000000"/>
          <w:szCs w:val="28"/>
          <w:lang w:eastAsia="ru-RU"/>
        </w:rPr>
        <w:t xml:space="preserve">вносимые в областную целевую программу «Развитие транспортной системы Ярославской области» </w:t>
      </w:r>
    </w:p>
    <w:p w14:paraId="0E094D4E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/>
          <w:szCs w:val="28"/>
          <w:lang w:eastAsia="ru-RU"/>
        </w:rPr>
      </w:pPr>
      <w:r w:rsidRPr="009E6705">
        <w:rPr>
          <w:rFonts w:cs="Times New Roman"/>
          <w:b/>
          <w:color w:val="000000"/>
          <w:szCs w:val="28"/>
          <w:lang w:eastAsia="ru-RU"/>
        </w:rPr>
        <w:t>на 2018 – 2021 годы</w:t>
      </w:r>
    </w:p>
    <w:p w14:paraId="0E094D4F" w14:textId="77777777" w:rsidR="009E6705" w:rsidRPr="009E6705" w:rsidRDefault="009E6705" w:rsidP="009E6705">
      <w:pPr>
        <w:jc w:val="both"/>
        <w:rPr>
          <w:rFonts w:eastAsiaTheme="minorHAnsi" w:cs="Times New Roman"/>
          <w:szCs w:val="28"/>
        </w:rPr>
      </w:pPr>
    </w:p>
    <w:p w14:paraId="0E094D50" w14:textId="77777777" w:rsidR="009E6705" w:rsidRPr="009E6705" w:rsidRDefault="009E6705" w:rsidP="009E6705">
      <w:pPr>
        <w:jc w:val="both"/>
        <w:rPr>
          <w:rFonts w:eastAsiaTheme="minorHAnsi" w:cs="Times New Roman"/>
          <w:szCs w:val="28"/>
        </w:rPr>
      </w:pPr>
      <w:r w:rsidRPr="009E6705">
        <w:rPr>
          <w:rFonts w:eastAsiaTheme="minorHAnsi" w:cs="Times New Roman"/>
          <w:szCs w:val="28"/>
        </w:rPr>
        <w:t xml:space="preserve">1. Таблицу «Общая потребность в финансовых ресурсах» изложить в следующей редакции: </w:t>
      </w:r>
    </w:p>
    <w:p w14:paraId="0E094D51" w14:textId="77777777" w:rsidR="009E6705" w:rsidRPr="009E6705" w:rsidRDefault="009E6705" w:rsidP="009E6705">
      <w:pPr>
        <w:jc w:val="both"/>
        <w:rPr>
          <w:rFonts w:eastAsiaTheme="minorHAnsi" w:cs="Times New Roman"/>
          <w:szCs w:val="28"/>
        </w:rPr>
      </w:pPr>
    </w:p>
    <w:p w14:paraId="0E094D52" w14:textId="77777777" w:rsidR="009E6705" w:rsidRPr="009E6705" w:rsidRDefault="009E6705" w:rsidP="009E6705">
      <w:pPr>
        <w:tabs>
          <w:tab w:val="left" w:pos="6946"/>
          <w:tab w:val="left" w:pos="7797"/>
          <w:tab w:val="left" w:pos="8505"/>
        </w:tabs>
        <w:overflowPunct w:val="0"/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  <w:lang w:eastAsia="ru-RU"/>
        </w:rPr>
      </w:pPr>
      <w:r w:rsidRPr="009E6705">
        <w:rPr>
          <w:rFonts w:eastAsia="Calibri" w:cs="Times New Roman"/>
          <w:szCs w:val="28"/>
          <w:lang w:eastAsia="ru-RU"/>
        </w:rPr>
        <w:t>«Общая потребность в финансовых ресурсах</w:t>
      </w:r>
    </w:p>
    <w:p w14:paraId="0E094D53" w14:textId="77777777" w:rsidR="009E6705" w:rsidRPr="009E6705" w:rsidRDefault="009E6705" w:rsidP="009E6705">
      <w:pPr>
        <w:overflowPunct w:val="0"/>
        <w:autoSpaceDE w:val="0"/>
        <w:autoSpaceDN w:val="0"/>
        <w:adjustRightInd w:val="0"/>
        <w:ind w:firstLine="851"/>
        <w:jc w:val="center"/>
        <w:rPr>
          <w:rFonts w:eastAsia="Calibri" w:cs="Times New Roman"/>
          <w:szCs w:val="28"/>
          <w:lang w:eastAsia="ru-RU"/>
        </w:rPr>
      </w:pPr>
    </w:p>
    <w:tbl>
      <w:tblPr>
        <w:tblW w:w="14601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1701"/>
        <w:gridCol w:w="1560"/>
        <w:gridCol w:w="1275"/>
        <w:gridCol w:w="1418"/>
        <w:gridCol w:w="1843"/>
      </w:tblGrid>
      <w:tr w:rsidR="009E6705" w:rsidRPr="009E6705" w14:paraId="0E094D56" w14:textId="77777777" w:rsidTr="00524D11"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24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Плановый объем финансирования, тыс. рублей</w:t>
            </w:r>
          </w:p>
        </w:tc>
      </w:tr>
      <w:tr w:rsidR="009E6705" w:rsidRPr="009E6705" w14:paraId="0E094D5D" w14:textId="77777777" w:rsidTr="00524D11"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24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56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2021 год</w:t>
            </w:r>
          </w:p>
        </w:tc>
      </w:tr>
      <w:tr w:rsidR="009E6705" w:rsidRPr="009E6705" w14:paraId="0E094D64" w14:textId="77777777" w:rsidTr="00524D1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4D5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5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56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6</w:t>
            </w:r>
          </w:p>
        </w:tc>
      </w:tr>
      <w:tr w:rsidR="009E6705" w:rsidRPr="009E6705" w14:paraId="0E094D6B" w14:textId="77777777" w:rsidTr="00524D1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Предусмотрено законом об областном бюджете: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238 583,68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89 745,000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10 607,9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A" w14:textId="77777777" w:rsidR="009E6705" w:rsidRPr="009E6705" w:rsidRDefault="009E6705" w:rsidP="009E6705">
            <w:pPr>
              <w:ind w:firstLine="88"/>
              <w:jc w:val="center"/>
              <w:rPr>
                <w:rFonts w:cs="Times New Roman"/>
                <w:szCs w:val="28"/>
                <w:lang w:eastAsia="ru-RU"/>
              </w:rPr>
            </w:pPr>
            <w:r w:rsidRPr="009E6705">
              <w:rPr>
                <w:rFonts w:cs="Times New Roman"/>
                <w:szCs w:val="28"/>
                <w:lang w:eastAsia="ru-RU"/>
              </w:rPr>
              <w:t>133 230,78</w:t>
            </w:r>
          </w:p>
        </w:tc>
      </w:tr>
      <w:tr w:rsidR="009E6705" w:rsidRPr="009E6705" w14:paraId="0E094D72" w14:textId="77777777" w:rsidTr="00524D1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0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- областные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238 583,68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89 745,000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6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10 607,9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5000,00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1" w14:textId="77777777" w:rsidR="009E6705" w:rsidRPr="009E6705" w:rsidRDefault="009E6705" w:rsidP="009E6705">
            <w:pPr>
              <w:ind w:firstLine="88"/>
              <w:jc w:val="center"/>
              <w:rPr>
                <w:rFonts w:cs="Times New Roman"/>
                <w:szCs w:val="28"/>
                <w:lang w:eastAsia="ru-RU"/>
              </w:rPr>
            </w:pPr>
            <w:r w:rsidRPr="009E6705">
              <w:rPr>
                <w:rFonts w:cs="Times New Roman"/>
                <w:szCs w:val="28"/>
                <w:lang w:eastAsia="ru-RU"/>
              </w:rPr>
              <w:t>133 230,78</w:t>
            </w:r>
          </w:p>
        </w:tc>
      </w:tr>
      <w:tr w:rsidR="009E6705" w:rsidRPr="009E6705" w14:paraId="0E094D79" w14:textId="77777777" w:rsidTr="00524D1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Справочно (за рамками закона об областном бюджете):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9E6705" w:rsidRPr="009E6705" w14:paraId="0E094D80" w14:textId="77777777" w:rsidTr="00524D1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- 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119 272,10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48 572,10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56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35 100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35 600,00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7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9E6705" w:rsidRPr="009E6705" w14:paraId="0E094D87" w14:textId="77777777" w:rsidTr="00524D1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0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Итого по ОЦП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357 855,78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138 317 ,10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56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45 707,9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40 600,00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9E6705">
              <w:rPr>
                <w:rFonts w:eastAsia="Calibri" w:cs="Times New Roman"/>
                <w:szCs w:val="28"/>
                <w:lang w:eastAsia="ru-RU"/>
              </w:rPr>
              <w:t>133 230,78</w:t>
            </w:r>
          </w:p>
        </w:tc>
      </w:tr>
    </w:tbl>
    <w:p w14:paraId="0E094D88" w14:textId="77777777" w:rsidR="009E6705" w:rsidRPr="009E6705" w:rsidRDefault="009E6705" w:rsidP="009E6705">
      <w:pPr>
        <w:jc w:val="both"/>
        <w:rPr>
          <w:rFonts w:eastAsia="Calibri" w:cs="Times New Roman"/>
          <w:szCs w:val="28"/>
          <w:lang w:eastAsia="ru-RU"/>
        </w:rPr>
      </w:pPr>
    </w:p>
    <w:p w14:paraId="0E094D89" w14:textId="77777777" w:rsidR="009E6705" w:rsidRPr="009E6705" w:rsidRDefault="009E6705" w:rsidP="009E6705">
      <w:pPr>
        <w:jc w:val="both"/>
        <w:rPr>
          <w:rFonts w:eastAsiaTheme="minorHAnsi" w:cs="Times New Roman"/>
          <w:szCs w:val="28"/>
        </w:rPr>
      </w:pPr>
      <w:r w:rsidRPr="009E6705">
        <w:rPr>
          <w:rFonts w:eastAsia="Calibri" w:cs="Times New Roman"/>
          <w:szCs w:val="28"/>
          <w:lang w:eastAsia="ru-RU"/>
        </w:rPr>
        <w:t>2.</w:t>
      </w:r>
      <w:r w:rsidRPr="009E6705">
        <w:rPr>
          <w:rFonts w:eastAsiaTheme="minorHAnsi" w:cs="Times New Roman"/>
          <w:szCs w:val="28"/>
        </w:rPr>
        <w:t> В разделе V:</w:t>
      </w:r>
    </w:p>
    <w:p w14:paraId="0E094D8A" w14:textId="77777777" w:rsidR="009E6705" w:rsidRPr="009E6705" w:rsidRDefault="009E6705" w:rsidP="009E6705">
      <w:pPr>
        <w:jc w:val="both"/>
        <w:rPr>
          <w:rFonts w:eastAsiaTheme="minorHAnsi" w:cs="Times New Roman"/>
          <w:szCs w:val="28"/>
        </w:rPr>
      </w:pPr>
      <w:r w:rsidRPr="009E6705">
        <w:rPr>
          <w:rFonts w:eastAsiaTheme="minorHAnsi" w:cs="Times New Roman"/>
          <w:szCs w:val="28"/>
        </w:rPr>
        <w:t>2.1. Пункт 3 изложить в следующей редакции:</w:t>
      </w:r>
    </w:p>
    <w:p w14:paraId="0E094D8B" w14:textId="77777777" w:rsidR="009E6705" w:rsidRPr="009E6705" w:rsidRDefault="009E6705" w:rsidP="009E6705">
      <w:pPr>
        <w:jc w:val="both"/>
        <w:rPr>
          <w:rFonts w:eastAsiaTheme="minorHAnsi" w:cs="Times New Roman"/>
          <w:szCs w:val="28"/>
        </w:rPr>
      </w:pPr>
      <w:r w:rsidRPr="009E6705">
        <w:rPr>
          <w:rFonts w:eastAsiaTheme="minorHAnsi" w:cs="Times New Roman"/>
          <w:szCs w:val="28"/>
        </w:rPr>
        <w:br w:type="page"/>
      </w:r>
    </w:p>
    <w:tbl>
      <w:tblPr>
        <w:tblW w:w="1488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693"/>
        <w:gridCol w:w="1984"/>
        <w:gridCol w:w="993"/>
        <w:gridCol w:w="1417"/>
        <w:gridCol w:w="992"/>
        <w:gridCol w:w="1560"/>
        <w:gridCol w:w="1275"/>
        <w:gridCol w:w="1276"/>
        <w:gridCol w:w="1985"/>
      </w:tblGrid>
      <w:tr w:rsidR="009E6705" w:rsidRPr="009E6705" w14:paraId="0E094D9A" w14:textId="77777777" w:rsidTr="00524D11">
        <w:trPr>
          <w:trHeight w:val="14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14:paraId="0E094D8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8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0E094D8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задачи/мероприятия/ </w:t>
            </w:r>
          </w:p>
          <w:p w14:paraId="0E094D9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регионального проекта</w:t>
            </w:r>
          </w:p>
          <w:p w14:paraId="0E094D9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(в установленном </w:t>
            </w: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br/>
              <w:t>порядке)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94D9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58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Результат выполнения </w:t>
            </w:r>
          </w:p>
          <w:p w14:paraId="0E094D9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58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14:paraId="0E094D9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Срок реализации, годы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14:paraId="0E094D9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Плановый объем финансирования </w:t>
            </w:r>
          </w:p>
          <w:p w14:paraId="0E094D9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14:paraId="0E094D9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14:paraId="0E094D9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и соисполнители мероприятия </w:t>
            </w:r>
          </w:p>
          <w:p w14:paraId="0E094D9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(в установленном порядке)</w:t>
            </w:r>
          </w:p>
        </w:tc>
      </w:tr>
      <w:tr w:rsidR="009E6705" w:rsidRPr="009E6705" w14:paraId="0E094DA5" w14:textId="77777777" w:rsidTr="00524D11">
        <w:trPr>
          <w:trHeight w:val="1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9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9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851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9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58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наименование (единица измерения)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9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94D9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094DA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E094DA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федеральные средства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E094DA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областные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094DA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E094DA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0E094DA6" w14:textId="77777777" w:rsidR="009E6705" w:rsidRPr="009E6705" w:rsidRDefault="009E6705" w:rsidP="009E6705">
      <w:pPr>
        <w:spacing w:line="235" w:lineRule="auto"/>
        <w:rPr>
          <w:rFonts w:cs="Times New Roman"/>
          <w:sz w:val="2"/>
          <w:szCs w:val="2"/>
        </w:rPr>
      </w:pPr>
    </w:p>
    <w:tbl>
      <w:tblPr>
        <w:tblW w:w="1488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6"/>
        <w:gridCol w:w="2693"/>
        <w:gridCol w:w="1986"/>
        <w:gridCol w:w="993"/>
        <w:gridCol w:w="1417"/>
        <w:gridCol w:w="994"/>
        <w:gridCol w:w="1558"/>
        <w:gridCol w:w="1277"/>
        <w:gridCol w:w="1276"/>
        <w:gridCol w:w="1985"/>
      </w:tblGrid>
      <w:tr w:rsidR="009E6705" w:rsidRPr="009E6705" w14:paraId="0E094DB1" w14:textId="77777777" w:rsidTr="00524D11">
        <w:trPr>
          <w:trHeight w:val="177"/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1072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931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A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DB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spacing w:line="235" w:lineRule="auto"/>
              <w:ind w:firstLine="646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6705" w:rsidRPr="009E6705" w14:paraId="0E094DBB" w14:textId="77777777" w:rsidTr="00524D11">
        <w:trPr>
          <w:trHeight w:val="145"/>
        </w:trPr>
        <w:tc>
          <w:tcPr>
            <w:tcW w:w="706" w:type="dxa"/>
            <w:vMerge w:val="restart"/>
            <w:tcBorders>
              <w:top w:val="single" w:sz="4" w:space="0" w:color="auto"/>
            </w:tcBorders>
          </w:tcPr>
          <w:p w14:paraId="0E094DB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2" w:type="dxa"/>
            <w:gridSpan w:val="3"/>
            <w:vMerge w:val="restart"/>
            <w:tcBorders>
              <w:top w:val="single" w:sz="4" w:space="0" w:color="auto"/>
            </w:tcBorders>
          </w:tcPr>
          <w:p w14:paraId="0E094DB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 xml:space="preserve">Задача 3. Повышение безопасности перевозок </w:t>
            </w:r>
            <w:r w:rsidRPr="009E6705">
              <w:rPr>
                <w:rFonts w:eastAsiaTheme="minorHAnsi" w:cs="Times New Roman"/>
                <w:sz w:val="24"/>
                <w:szCs w:val="24"/>
              </w:rPr>
              <w:br/>
              <w:t>пассажиров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E094DB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0E094DB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0E094DB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E094DB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094DB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0E094DB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ДИЗО,</w:t>
            </w:r>
          </w:p>
          <w:p w14:paraId="0E094DB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департамент</w:t>
            </w:r>
          </w:p>
        </w:tc>
      </w:tr>
      <w:tr w:rsidR="009E6705" w:rsidRPr="009E6705" w14:paraId="0E094DC4" w14:textId="77777777" w:rsidTr="00524D11">
        <w:trPr>
          <w:trHeight w:val="70"/>
        </w:trPr>
        <w:tc>
          <w:tcPr>
            <w:tcW w:w="706" w:type="dxa"/>
            <w:vMerge/>
          </w:tcPr>
          <w:p w14:paraId="0E094DB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2" w:type="dxa"/>
            <w:gridSpan w:val="3"/>
            <w:vMerge/>
          </w:tcPr>
          <w:p w14:paraId="0E094DB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E094DB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4" w:type="dxa"/>
          </w:tcPr>
          <w:p w14:paraId="0E094DB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558" w:type="dxa"/>
          </w:tcPr>
          <w:p w14:paraId="0E094DC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DC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276" w:type="dxa"/>
          </w:tcPr>
          <w:p w14:paraId="0E094DC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0E094DC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  <w:tr w:rsidR="009E6705" w:rsidRPr="009E6705" w14:paraId="0E094DD0" w14:textId="77777777" w:rsidTr="00524D11">
        <w:trPr>
          <w:trHeight w:val="278"/>
        </w:trPr>
        <w:tc>
          <w:tcPr>
            <w:tcW w:w="706" w:type="dxa"/>
            <w:vMerge w:val="restart"/>
          </w:tcPr>
          <w:p w14:paraId="0E094DC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693" w:type="dxa"/>
            <w:vMerge w:val="restart"/>
          </w:tcPr>
          <w:p w14:paraId="0E094DC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 xml:space="preserve">Приобретение </w:t>
            </w: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br/>
              <w:t>тахографов</w:t>
            </w:r>
          </w:p>
        </w:tc>
        <w:tc>
          <w:tcPr>
            <w:tcW w:w="1986" w:type="dxa"/>
            <w:vMerge w:val="restart"/>
          </w:tcPr>
          <w:p w14:paraId="0E094DC7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количество приобретенного и установленного оборудования (шт.)</w:t>
            </w:r>
          </w:p>
        </w:tc>
        <w:tc>
          <w:tcPr>
            <w:tcW w:w="993" w:type="dxa"/>
          </w:tcPr>
          <w:p w14:paraId="0E094DC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14:paraId="0E094DC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4" w:type="dxa"/>
          </w:tcPr>
          <w:p w14:paraId="0E094DC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2018,35</w:t>
            </w:r>
          </w:p>
        </w:tc>
        <w:tc>
          <w:tcPr>
            <w:tcW w:w="1558" w:type="dxa"/>
          </w:tcPr>
          <w:p w14:paraId="0E094DC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DC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2018,35</w:t>
            </w:r>
          </w:p>
        </w:tc>
        <w:tc>
          <w:tcPr>
            <w:tcW w:w="1276" w:type="dxa"/>
          </w:tcPr>
          <w:p w14:paraId="0E094DC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14:paraId="0E094DC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ДИЗО,</w:t>
            </w:r>
          </w:p>
          <w:p w14:paraId="0E094DC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департамент</w:t>
            </w:r>
          </w:p>
        </w:tc>
      </w:tr>
      <w:tr w:rsidR="009E6705" w:rsidRPr="009E6705" w14:paraId="0E094DDB" w14:textId="77777777" w:rsidTr="00524D11">
        <w:trPr>
          <w:trHeight w:val="277"/>
        </w:trPr>
        <w:tc>
          <w:tcPr>
            <w:tcW w:w="706" w:type="dxa"/>
            <w:vMerge/>
          </w:tcPr>
          <w:p w14:paraId="0E094DD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14:paraId="0E094DD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E094DD3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0E094DD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14:paraId="0E094DD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4" w:type="dxa"/>
          </w:tcPr>
          <w:p w14:paraId="0E094DD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2018,35</w:t>
            </w:r>
          </w:p>
        </w:tc>
        <w:tc>
          <w:tcPr>
            <w:tcW w:w="1558" w:type="dxa"/>
          </w:tcPr>
          <w:p w14:paraId="0E094DD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DD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2018,35</w:t>
            </w:r>
          </w:p>
        </w:tc>
        <w:tc>
          <w:tcPr>
            <w:tcW w:w="1276" w:type="dxa"/>
          </w:tcPr>
          <w:p w14:paraId="0E094DD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0E094DD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  <w:tr w:rsidR="009E6705" w:rsidRPr="009E6705" w14:paraId="0E094DE7" w14:textId="77777777" w:rsidTr="00524D11">
        <w:trPr>
          <w:trHeight w:val="135"/>
        </w:trPr>
        <w:tc>
          <w:tcPr>
            <w:tcW w:w="706" w:type="dxa"/>
            <w:vMerge w:val="restart"/>
          </w:tcPr>
          <w:p w14:paraId="0E094DD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693" w:type="dxa"/>
            <w:vMerge w:val="restart"/>
          </w:tcPr>
          <w:p w14:paraId="0E094DD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Приобретение навигационно-связного модуля ГЛОНАСС с датчиком уровня топлива</w:t>
            </w:r>
          </w:p>
        </w:tc>
        <w:tc>
          <w:tcPr>
            <w:tcW w:w="1986" w:type="dxa"/>
            <w:vMerge w:val="restart"/>
          </w:tcPr>
          <w:p w14:paraId="0E094DDE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количество приобретенного и установленного оборудования (шт.)</w:t>
            </w:r>
          </w:p>
        </w:tc>
        <w:tc>
          <w:tcPr>
            <w:tcW w:w="993" w:type="dxa"/>
          </w:tcPr>
          <w:p w14:paraId="0E094DD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7" w:type="dxa"/>
          </w:tcPr>
          <w:p w14:paraId="0E094DE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2019</w:t>
            </w:r>
          </w:p>
        </w:tc>
        <w:tc>
          <w:tcPr>
            <w:tcW w:w="994" w:type="dxa"/>
          </w:tcPr>
          <w:p w14:paraId="0E094DE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2500,0</w:t>
            </w:r>
          </w:p>
        </w:tc>
        <w:tc>
          <w:tcPr>
            <w:tcW w:w="1558" w:type="dxa"/>
          </w:tcPr>
          <w:p w14:paraId="0E094DE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DE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</w:tcPr>
          <w:p w14:paraId="0E094DE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14:paraId="0E094DE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ДИЗО,</w:t>
            </w:r>
          </w:p>
          <w:p w14:paraId="0E094DE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департамент</w:t>
            </w:r>
          </w:p>
        </w:tc>
      </w:tr>
      <w:tr w:rsidR="009E6705" w:rsidRPr="009E6705" w14:paraId="0E094DF2" w14:textId="77777777" w:rsidTr="00524D11">
        <w:trPr>
          <w:trHeight w:val="135"/>
        </w:trPr>
        <w:tc>
          <w:tcPr>
            <w:tcW w:w="706" w:type="dxa"/>
            <w:vMerge/>
          </w:tcPr>
          <w:p w14:paraId="0E094DE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14:paraId="0E094DE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E094DEA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0E094DE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7" w:type="dxa"/>
          </w:tcPr>
          <w:p w14:paraId="0E094DE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2020</w:t>
            </w:r>
          </w:p>
        </w:tc>
        <w:tc>
          <w:tcPr>
            <w:tcW w:w="994" w:type="dxa"/>
          </w:tcPr>
          <w:p w14:paraId="0E094DE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2500,0</w:t>
            </w:r>
          </w:p>
        </w:tc>
        <w:tc>
          <w:tcPr>
            <w:tcW w:w="1558" w:type="dxa"/>
          </w:tcPr>
          <w:p w14:paraId="0E094DE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DE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</w:tcPr>
          <w:p w14:paraId="0E094DF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0E094DF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  <w:tr w:rsidR="009E6705" w:rsidRPr="009E6705" w14:paraId="0E094DFE" w14:textId="77777777" w:rsidTr="00524D11">
        <w:trPr>
          <w:trHeight w:val="135"/>
        </w:trPr>
        <w:tc>
          <w:tcPr>
            <w:tcW w:w="706" w:type="dxa"/>
            <w:vMerge w:val="restart"/>
          </w:tcPr>
          <w:p w14:paraId="0E094DF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693" w:type="dxa"/>
            <w:vMerge w:val="restart"/>
          </w:tcPr>
          <w:p w14:paraId="0E094DF4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Приобретение оборудования для инструментального контроля пассажиропотока</w:t>
            </w:r>
          </w:p>
        </w:tc>
        <w:tc>
          <w:tcPr>
            <w:tcW w:w="1986" w:type="dxa"/>
            <w:vMerge w:val="restart"/>
          </w:tcPr>
          <w:p w14:paraId="0E094DF5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количество приобретенного оборудования (шт.)</w:t>
            </w:r>
          </w:p>
        </w:tc>
        <w:tc>
          <w:tcPr>
            <w:tcW w:w="993" w:type="dxa"/>
          </w:tcPr>
          <w:p w14:paraId="0E094DF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14:paraId="0E094DF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2019</w:t>
            </w:r>
          </w:p>
        </w:tc>
        <w:tc>
          <w:tcPr>
            <w:tcW w:w="994" w:type="dxa"/>
          </w:tcPr>
          <w:p w14:paraId="0E094DF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481,65</w:t>
            </w:r>
          </w:p>
        </w:tc>
        <w:tc>
          <w:tcPr>
            <w:tcW w:w="1558" w:type="dxa"/>
          </w:tcPr>
          <w:p w14:paraId="0E094DF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DF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481,65</w:t>
            </w:r>
          </w:p>
        </w:tc>
        <w:tc>
          <w:tcPr>
            <w:tcW w:w="1276" w:type="dxa"/>
          </w:tcPr>
          <w:p w14:paraId="0E094DF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14:paraId="0E094DF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ДИЗО,</w:t>
            </w:r>
          </w:p>
          <w:p w14:paraId="0E094DF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департамент</w:t>
            </w:r>
          </w:p>
        </w:tc>
      </w:tr>
      <w:tr w:rsidR="009E6705" w:rsidRPr="009E6705" w14:paraId="0E094E09" w14:textId="77777777" w:rsidTr="00524D11">
        <w:trPr>
          <w:trHeight w:val="135"/>
        </w:trPr>
        <w:tc>
          <w:tcPr>
            <w:tcW w:w="706" w:type="dxa"/>
            <w:vMerge/>
          </w:tcPr>
          <w:p w14:paraId="0E094DFF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14:paraId="0E094E0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E094E01" w14:textId="77777777" w:rsidR="009E6705" w:rsidRPr="009E6705" w:rsidRDefault="009E6705" w:rsidP="009E6705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0E094E0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14:paraId="0E094E0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2020</w:t>
            </w:r>
          </w:p>
        </w:tc>
        <w:tc>
          <w:tcPr>
            <w:tcW w:w="994" w:type="dxa"/>
          </w:tcPr>
          <w:p w14:paraId="0E094E0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481,65</w:t>
            </w:r>
          </w:p>
        </w:tc>
        <w:tc>
          <w:tcPr>
            <w:tcW w:w="1558" w:type="dxa"/>
          </w:tcPr>
          <w:p w14:paraId="0E094E0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</w:tcPr>
          <w:p w14:paraId="0E094E0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 w:val="24"/>
                <w:szCs w:val="24"/>
              </w:rPr>
            </w:pPr>
            <w:r w:rsidRPr="009E6705">
              <w:rPr>
                <w:rFonts w:eastAsiaTheme="minorHAnsi" w:cs="Times New Roman"/>
                <w:sz w:val="24"/>
                <w:szCs w:val="24"/>
              </w:rPr>
              <w:t>481,65</w:t>
            </w:r>
          </w:p>
        </w:tc>
        <w:tc>
          <w:tcPr>
            <w:tcW w:w="1276" w:type="dxa"/>
          </w:tcPr>
          <w:p w14:paraId="0E094E07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14:paraId="0E094E0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0E094E0A" w14:textId="77777777" w:rsidR="009E6705" w:rsidRPr="009E6705" w:rsidRDefault="009E6705" w:rsidP="009E6705"/>
    <w:p w14:paraId="0E094E0B" w14:textId="77777777" w:rsidR="009E6705" w:rsidRPr="009E6705" w:rsidRDefault="009E6705" w:rsidP="009E6705">
      <w:r w:rsidRPr="009E6705">
        <w:t>2.2. Строку «Итого по ОЦП» изложить в следующей редакции:</w:t>
      </w:r>
    </w:p>
    <w:p w14:paraId="0E094E0C" w14:textId="77777777" w:rsidR="009E6705" w:rsidRPr="009E6705" w:rsidRDefault="009E6705" w:rsidP="009E6705"/>
    <w:tbl>
      <w:tblPr>
        <w:tblW w:w="1488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2693"/>
        <w:gridCol w:w="1984"/>
        <w:gridCol w:w="993"/>
        <w:gridCol w:w="1417"/>
        <w:gridCol w:w="1276"/>
        <w:gridCol w:w="1417"/>
        <w:gridCol w:w="1276"/>
        <w:gridCol w:w="1276"/>
        <w:gridCol w:w="1843"/>
      </w:tblGrid>
      <w:tr w:rsidR="009E6705" w:rsidRPr="009E6705" w14:paraId="0E094E17" w14:textId="77777777" w:rsidTr="00524D11">
        <w:trPr>
          <w:trHeight w:val="70"/>
        </w:trPr>
        <w:tc>
          <w:tcPr>
            <w:tcW w:w="710" w:type="dxa"/>
            <w:tcBorders>
              <w:bottom w:val="single" w:sz="4" w:space="0" w:color="auto"/>
            </w:tcBorders>
          </w:tcPr>
          <w:p w14:paraId="0E094E0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E094E0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094E0F" w14:textId="77777777" w:rsidR="009E6705" w:rsidRPr="009E6705" w:rsidDel="00281A66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094E1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094E1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094E1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094E1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094E1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094E1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094E1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6705" w:rsidRPr="009E6705" w14:paraId="0E094E1F" w14:textId="77777777" w:rsidTr="00524D11">
        <w:trPr>
          <w:trHeight w:val="70"/>
        </w:trPr>
        <w:tc>
          <w:tcPr>
            <w:tcW w:w="6380" w:type="dxa"/>
            <w:gridSpan w:val="4"/>
            <w:vMerge w:val="restart"/>
            <w:tcBorders>
              <w:top w:val="single" w:sz="4" w:space="0" w:color="auto"/>
            </w:tcBorders>
          </w:tcPr>
          <w:p w14:paraId="0E094E1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Итого по ОЦП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094E1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094E1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138 317,1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094E1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094E1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89 745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094E1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48 572,1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E094E1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  <w:tr w:rsidR="009E6705" w:rsidRPr="009E6705" w14:paraId="0E094E27" w14:textId="77777777" w:rsidTr="00524D11">
        <w:trPr>
          <w:trHeight w:val="145"/>
        </w:trPr>
        <w:tc>
          <w:tcPr>
            <w:tcW w:w="6380" w:type="dxa"/>
            <w:gridSpan w:val="4"/>
            <w:vMerge/>
          </w:tcPr>
          <w:p w14:paraId="0E094E2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0E094E2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</w:tcPr>
          <w:p w14:paraId="0E094E2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45 707,9</w:t>
            </w:r>
          </w:p>
        </w:tc>
        <w:tc>
          <w:tcPr>
            <w:tcW w:w="1417" w:type="dxa"/>
          </w:tcPr>
          <w:p w14:paraId="0E094E2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E094E2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10 607,9</w:t>
            </w:r>
          </w:p>
        </w:tc>
        <w:tc>
          <w:tcPr>
            <w:tcW w:w="1276" w:type="dxa"/>
          </w:tcPr>
          <w:p w14:paraId="0E094E2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35 100</w:t>
            </w:r>
          </w:p>
        </w:tc>
        <w:tc>
          <w:tcPr>
            <w:tcW w:w="1843" w:type="dxa"/>
            <w:vMerge/>
          </w:tcPr>
          <w:p w14:paraId="0E094E2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  <w:tr w:rsidR="009E6705" w:rsidRPr="009E6705" w14:paraId="0E094E2F" w14:textId="77777777" w:rsidTr="00524D11">
        <w:tblPrEx>
          <w:tblBorders>
            <w:insideH w:val="nil"/>
          </w:tblBorders>
        </w:tblPrEx>
        <w:trPr>
          <w:trHeight w:val="145"/>
        </w:trPr>
        <w:tc>
          <w:tcPr>
            <w:tcW w:w="6380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E094E28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0E094E29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bottom w:val="nil"/>
            </w:tcBorders>
          </w:tcPr>
          <w:p w14:paraId="0E094E2A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40 600,00</w:t>
            </w:r>
          </w:p>
        </w:tc>
        <w:tc>
          <w:tcPr>
            <w:tcW w:w="1417" w:type="dxa"/>
            <w:tcBorders>
              <w:bottom w:val="nil"/>
            </w:tcBorders>
          </w:tcPr>
          <w:p w14:paraId="0E094E2B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14:paraId="0E094E2C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tcBorders>
              <w:bottom w:val="nil"/>
            </w:tcBorders>
          </w:tcPr>
          <w:p w14:paraId="0E094E2D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35 600,00</w:t>
            </w:r>
          </w:p>
        </w:tc>
        <w:tc>
          <w:tcPr>
            <w:tcW w:w="1843" w:type="dxa"/>
            <w:vMerge/>
          </w:tcPr>
          <w:p w14:paraId="0E094E2E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  <w:tr w:rsidR="009E6705" w:rsidRPr="009E6705" w14:paraId="0E094E37" w14:textId="77777777" w:rsidTr="00524D11">
        <w:tblPrEx>
          <w:tblBorders>
            <w:insideH w:val="nil"/>
          </w:tblBorders>
        </w:tblPrEx>
        <w:trPr>
          <w:trHeight w:val="70"/>
        </w:trPr>
        <w:tc>
          <w:tcPr>
            <w:tcW w:w="6380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E094E30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094E31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094E32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133230,78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094E33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094E34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133 230,78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094E35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9E6705">
              <w:rPr>
                <w:rFonts w:eastAsia="Ca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vMerge/>
          </w:tcPr>
          <w:p w14:paraId="0E094E36" w14:textId="77777777" w:rsidR="009E6705" w:rsidRPr="009E6705" w:rsidRDefault="009E6705" w:rsidP="009E670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0E094E38" w14:textId="77777777" w:rsidR="009E6705" w:rsidRPr="003D1E8D" w:rsidRDefault="00A36283" w:rsidP="00A36283">
      <w:pPr>
        <w:jc w:val="both"/>
      </w:pPr>
      <w:r>
        <w:lastRenderedPageBreak/>
        <w:br/>
      </w:r>
    </w:p>
    <w:sectPr w:rsidR="009E6705" w:rsidRPr="003D1E8D" w:rsidSect="009E6705">
      <w:headerReference w:type="default" r:id="rId16"/>
      <w:pgSz w:w="16838" w:h="11906" w:orient="landscape"/>
      <w:pgMar w:top="1135" w:right="1134" w:bottom="566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94E3B" w14:textId="77777777" w:rsidR="00373B8D" w:rsidRDefault="00373B8D" w:rsidP="00CF5840">
      <w:r>
        <w:separator/>
      </w:r>
    </w:p>
  </w:endnote>
  <w:endnote w:type="continuationSeparator" w:id="0">
    <w:p w14:paraId="0E094E3C" w14:textId="77777777" w:rsidR="00373B8D" w:rsidRDefault="00373B8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94E3F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A36283" w14:paraId="0E094E42" w14:textId="77777777" w:rsidTr="00A36283">
      <w:tc>
        <w:tcPr>
          <w:tcW w:w="3333" w:type="pct"/>
          <w:shd w:val="clear" w:color="auto" w:fill="auto"/>
        </w:tcPr>
        <w:p w14:paraId="0E094E40" w14:textId="77777777" w:rsidR="00A36283" w:rsidRPr="00A36283" w:rsidRDefault="00A36283" w:rsidP="00A3628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A3628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E094E41" w14:textId="77777777" w:rsidR="00A36283" w:rsidRPr="00A36283" w:rsidRDefault="00A36283" w:rsidP="00A3628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A36283">
            <w:rPr>
              <w:rFonts w:cs="Times New Roman"/>
              <w:color w:val="808080"/>
              <w:sz w:val="18"/>
            </w:rPr>
            <w:t xml:space="preserve">Страница </w:t>
          </w:r>
          <w:r w:rsidRPr="00A36283">
            <w:rPr>
              <w:rFonts w:cs="Times New Roman"/>
              <w:color w:val="808080"/>
              <w:sz w:val="18"/>
            </w:rPr>
            <w:fldChar w:fldCharType="begin"/>
          </w:r>
          <w:r w:rsidRPr="00A36283">
            <w:rPr>
              <w:rFonts w:cs="Times New Roman"/>
              <w:color w:val="808080"/>
              <w:sz w:val="18"/>
            </w:rPr>
            <w:instrText xml:space="preserve"> PAGE </w:instrText>
          </w:r>
          <w:r w:rsidRPr="00A36283">
            <w:rPr>
              <w:rFonts w:cs="Times New Roman"/>
              <w:color w:val="808080"/>
              <w:sz w:val="18"/>
            </w:rPr>
            <w:fldChar w:fldCharType="separate"/>
          </w:r>
          <w:r w:rsidR="00F41E96">
            <w:rPr>
              <w:rFonts w:cs="Times New Roman"/>
              <w:noProof/>
              <w:color w:val="808080"/>
              <w:sz w:val="18"/>
            </w:rPr>
            <w:t>3</w:t>
          </w:r>
          <w:r w:rsidRPr="00A36283">
            <w:rPr>
              <w:rFonts w:cs="Times New Roman"/>
              <w:color w:val="808080"/>
              <w:sz w:val="18"/>
            </w:rPr>
            <w:fldChar w:fldCharType="end"/>
          </w:r>
          <w:r w:rsidRPr="00A36283">
            <w:rPr>
              <w:rFonts w:cs="Times New Roman"/>
              <w:color w:val="808080"/>
              <w:sz w:val="18"/>
            </w:rPr>
            <w:t xml:space="preserve"> из </w:t>
          </w:r>
          <w:r w:rsidRPr="00A36283">
            <w:rPr>
              <w:rFonts w:cs="Times New Roman"/>
              <w:color w:val="808080"/>
              <w:sz w:val="18"/>
            </w:rPr>
            <w:fldChar w:fldCharType="begin"/>
          </w:r>
          <w:r w:rsidRPr="00A3628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A36283">
            <w:rPr>
              <w:rFonts w:cs="Times New Roman"/>
              <w:color w:val="808080"/>
              <w:sz w:val="18"/>
            </w:rPr>
            <w:fldChar w:fldCharType="separate"/>
          </w:r>
          <w:r w:rsidR="00F41E96">
            <w:rPr>
              <w:rFonts w:cs="Times New Roman"/>
              <w:noProof/>
              <w:color w:val="808080"/>
              <w:sz w:val="18"/>
            </w:rPr>
            <w:t>4</w:t>
          </w:r>
          <w:r w:rsidRPr="00A3628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E094E43" w14:textId="77777777" w:rsidR="00810833" w:rsidRPr="00A36283" w:rsidRDefault="00810833" w:rsidP="00A3628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A36283" w14:paraId="0E094E47" w14:textId="77777777" w:rsidTr="00A36283">
      <w:tc>
        <w:tcPr>
          <w:tcW w:w="3333" w:type="pct"/>
          <w:shd w:val="clear" w:color="auto" w:fill="auto"/>
        </w:tcPr>
        <w:p w14:paraId="0E094E45" w14:textId="77777777" w:rsidR="00A36283" w:rsidRPr="00A36283" w:rsidRDefault="00A36283" w:rsidP="00A36283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A36283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E094E46" w14:textId="77777777" w:rsidR="00A36283" w:rsidRPr="00A36283" w:rsidRDefault="00A36283" w:rsidP="00A36283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A36283">
            <w:rPr>
              <w:rFonts w:cs="Times New Roman"/>
              <w:color w:val="808080"/>
              <w:sz w:val="18"/>
            </w:rPr>
            <w:t xml:space="preserve">Страница </w:t>
          </w:r>
          <w:r w:rsidRPr="00A36283">
            <w:rPr>
              <w:rFonts w:cs="Times New Roman"/>
              <w:color w:val="808080"/>
              <w:sz w:val="18"/>
            </w:rPr>
            <w:fldChar w:fldCharType="begin"/>
          </w:r>
          <w:r w:rsidRPr="00A36283">
            <w:rPr>
              <w:rFonts w:cs="Times New Roman"/>
              <w:color w:val="808080"/>
              <w:sz w:val="18"/>
            </w:rPr>
            <w:instrText xml:space="preserve"> PAGE </w:instrText>
          </w:r>
          <w:r w:rsidRPr="00A36283">
            <w:rPr>
              <w:rFonts w:cs="Times New Roman"/>
              <w:color w:val="808080"/>
              <w:sz w:val="18"/>
            </w:rPr>
            <w:fldChar w:fldCharType="separate"/>
          </w:r>
          <w:r w:rsidR="00F41E96">
            <w:rPr>
              <w:rFonts w:cs="Times New Roman"/>
              <w:noProof/>
              <w:color w:val="808080"/>
              <w:sz w:val="18"/>
            </w:rPr>
            <w:t>1</w:t>
          </w:r>
          <w:r w:rsidRPr="00A36283">
            <w:rPr>
              <w:rFonts w:cs="Times New Roman"/>
              <w:color w:val="808080"/>
              <w:sz w:val="18"/>
            </w:rPr>
            <w:fldChar w:fldCharType="end"/>
          </w:r>
          <w:r w:rsidRPr="00A36283">
            <w:rPr>
              <w:rFonts w:cs="Times New Roman"/>
              <w:color w:val="808080"/>
              <w:sz w:val="18"/>
            </w:rPr>
            <w:t xml:space="preserve"> из </w:t>
          </w:r>
          <w:r w:rsidRPr="00A36283">
            <w:rPr>
              <w:rFonts w:cs="Times New Roman"/>
              <w:color w:val="808080"/>
              <w:sz w:val="18"/>
            </w:rPr>
            <w:fldChar w:fldCharType="begin"/>
          </w:r>
          <w:r w:rsidRPr="00A36283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A36283">
            <w:rPr>
              <w:rFonts w:cs="Times New Roman"/>
              <w:color w:val="808080"/>
              <w:sz w:val="18"/>
            </w:rPr>
            <w:fldChar w:fldCharType="separate"/>
          </w:r>
          <w:r w:rsidR="00F41E96">
            <w:rPr>
              <w:rFonts w:cs="Times New Roman"/>
              <w:noProof/>
              <w:color w:val="808080"/>
              <w:sz w:val="18"/>
            </w:rPr>
            <w:t>4</w:t>
          </w:r>
          <w:r w:rsidRPr="00A36283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E094E48" w14:textId="77777777" w:rsidR="00810833" w:rsidRPr="00A36283" w:rsidRDefault="00810833" w:rsidP="00A362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94E39" w14:textId="77777777" w:rsidR="00373B8D" w:rsidRDefault="00373B8D" w:rsidP="00CF5840">
      <w:r>
        <w:separator/>
      </w:r>
    </w:p>
  </w:footnote>
  <w:footnote w:type="continuationSeparator" w:id="0">
    <w:p w14:paraId="0E094E3A" w14:textId="77777777" w:rsidR="00373B8D" w:rsidRDefault="00373B8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94E3D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94E3E" w14:textId="77777777" w:rsidR="006A65CC" w:rsidRPr="00A36283" w:rsidRDefault="00F41E96" w:rsidP="00A36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94E44" w14:textId="77777777" w:rsidR="00810833" w:rsidRDefault="008108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94E49" w14:textId="77777777" w:rsidR="00C436A3" w:rsidRPr="00A36283" w:rsidRDefault="00F41E96" w:rsidP="00A362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73B8D"/>
    <w:rsid w:val="00381164"/>
    <w:rsid w:val="003A2DCC"/>
    <w:rsid w:val="003D1E8D"/>
    <w:rsid w:val="003F43C8"/>
    <w:rsid w:val="003F65E2"/>
    <w:rsid w:val="0040656C"/>
    <w:rsid w:val="00470773"/>
    <w:rsid w:val="00487DAB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66AE5"/>
    <w:rsid w:val="00681496"/>
    <w:rsid w:val="007341B3"/>
    <w:rsid w:val="00737E26"/>
    <w:rsid w:val="00796C37"/>
    <w:rsid w:val="00810833"/>
    <w:rsid w:val="008C1CB8"/>
    <w:rsid w:val="008C5C70"/>
    <w:rsid w:val="009E6705"/>
    <w:rsid w:val="00A36283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62233"/>
    <w:rsid w:val="00CF5840"/>
    <w:rsid w:val="00D00EFB"/>
    <w:rsid w:val="00D06430"/>
    <w:rsid w:val="00D438D5"/>
    <w:rsid w:val="00D93F0C"/>
    <w:rsid w:val="00E1407E"/>
    <w:rsid w:val="00EF10A2"/>
    <w:rsid w:val="00F24227"/>
    <w:rsid w:val="00F41E96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094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nformat">
    <w:name w:val="ConsPlusNonformat"/>
    <w:uiPriority w:val="99"/>
    <w:rsid w:val="00666A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9E6705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9E67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670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nformat">
    <w:name w:val="ConsPlusNonformat"/>
    <w:uiPriority w:val="99"/>
    <w:rsid w:val="00666A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9E6705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9E67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67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2021-02-16T20:00:00+00:00</dateaddindb>
    <dateminusta xmlns="081b8c99-5a1b-4ba1-9a3e-0d0cea83319e" xsi:nil="true"/>
    <numik xmlns="af44e648-6311-40f1-ad37-1234555fd9ba">1088</numik>
    <kind xmlns="e2080b48-eafa-461e-b501-38555d38caa1">79</kind>
    <num xmlns="af44e648-6311-40f1-ad37-1234555fd9ba">1088</num>
    <beginactiondate xmlns="a853e5a8-fa1e-4dd3-a1b5-1604bfb35b05">2020-12-29T20:00:00+00:00</beginactiondate>
    <approvaldate xmlns="081b8c99-5a1b-4ba1-9a3e-0d0cea83319e">2020-12-29T20:00:00+00:00</approvaldate>
    <bigtitle xmlns="a853e5a8-fa1e-4dd3-a1b5-1604bfb35b05">О внесении изменений в постановление Правительства области от 30.03.2018 № 231-п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>2021-03-29T20:00:00+00:00</enddate>
    <publication xmlns="081b8c99-5a1b-4ba1-9a3e-0d0cea83319e">"Документ-Регион", N 15, 24.02.2021</publication>
    <redactiondate xmlns="081b8c99-5a1b-4ba1-9a3e-0d0cea83319e" xsi:nil="true"/>
    <status xmlns="5256eb8c-d5dd-498a-ad6f-7fa801666f9a">35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107</meaning>
    <lastredaction xmlns="a853e5a8-fa1e-4dd3-a1b5-1604bfb35b05" xsi:nil="true"/>
    <number xmlns="081b8c99-5a1b-4ba1-9a3e-0d0cea83319e">1088-п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081b8c99-5a1b-4ba1-9a3e-0d0cea83319e"/>
    <ds:schemaRef ds:uri="bc1d99f4-2047-4b43-99f0-e8f2a593a624"/>
    <ds:schemaRef ds:uri="e2080b48-eafa-461e-b501-38555d38caa1"/>
    <ds:schemaRef ds:uri="http://www.w3.org/XML/1998/namespace"/>
    <ds:schemaRef ds:uri="http://purl.org/dc/terms/"/>
    <ds:schemaRef ds:uri="67a9cb4f-e58d-445a-8e0b-2b8d792f9e38"/>
    <ds:schemaRef ds:uri="1e82c985-6cf2-4d43-b8b5-a430af7accc6"/>
    <ds:schemaRef ds:uri="af44e648-6311-40f1-ad37-1234555fd9ba"/>
    <ds:schemaRef ds:uri="http://purl.org/dc/dcmitype/"/>
    <ds:schemaRef ds:uri="http://schemas.microsoft.com/office/2006/metadata/properties"/>
    <ds:schemaRef ds:uri="http://purl.org/dc/elements/1.1/"/>
    <ds:schemaRef ds:uri="5256eb8c-d5dd-498a-ad6f-7fa801666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5bb7913-6745-425b-9415-f9dbd3e56b95"/>
    <ds:schemaRef ds:uri="a853e5a8-fa1e-4dd3-a1b5-1604bfb35b05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B6F12-682A-4BFD-A3C6-786028CC8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4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Бошина Александра Александровна</cp:lastModifiedBy>
  <cp:revision>3</cp:revision>
  <cp:lastPrinted>2011-05-24T11:15:00Z</cp:lastPrinted>
  <dcterms:created xsi:type="dcterms:W3CDTF">2021-02-17T11:53:00Z</dcterms:created>
  <dcterms:modified xsi:type="dcterms:W3CDTF">2021-04-12T13:49:00Z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30.03.2018 № 231-п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