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782" w:rsidRPr="009D7FBE" w:rsidRDefault="00534782" w:rsidP="00534782">
      <w:pPr>
        <w:ind w:firstLine="0"/>
        <w:jc w:val="center"/>
        <w:rPr>
          <w:rFonts w:cs="Times New Roman"/>
          <w:b/>
          <w:sz w:val="32"/>
          <w:szCs w:val="32"/>
          <w:lang w:eastAsia="ru-RU"/>
        </w:rPr>
      </w:pPr>
      <w:r w:rsidRPr="009D7FBE">
        <w:rPr>
          <w:rFonts w:cs="Times New Roman"/>
          <w:b/>
          <w:sz w:val="32"/>
          <w:szCs w:val="32"/>
          <w:lang w:eastAsia="ru-RU"/>
        </w:rPr>
        <w:t>ГУБЕРНАТОР ЯРОСЛАВСКОЙ ОБЛАСТИ</w:t>
      </w:r>
    </w:p>
    <w:p w:rsidR="00534782" w:rsidRPr="009D7FBE" w:rsidRDefault="00534782" w:rsidP="00534782">
      <w:pPr>
        <w:ind w:firstLine="0"/>
        <w:jc w:val="center"/>
        <w:rPr>
          <w:rFonts w:cs="Times New Roman"/>
          <w:b/>
          <w:sz w:val="32"/>
          <w:szCs w:val="32"/>
          <w:lang w:eastAsia="ru-RU"/>
        </w:rPr>
      </w:pPr>
    </w:p>
    <w:p w:rsidR="00534782" w:rsidRPr="009D7FBE" w:rsidRDefault="00534782" w:rsidP="00534782">
      <w:pPr>
        <w:ind w:firstLine="0"/>
        <w:jc w:val="center"/>
        <w:rPr>
          <w:rFonts w:cs="Times New Roman"/>
          <w:sz w:val="32"/>
          <w:szCs w:val="32"/>
          <w:lang w:eastAsia="ru-RU"/>
        </w:rPr>
      </w:pPr>
      <w:r w:rsidRPr="009D7FBE">
        <w:rPr>
          <w:rFonts w:cs="Times New Roman"/>
          <w:b/>
          <w:sz w:val="32"/>
          <w:szCs w:val="32"/>
          <w:lang w:eastAsia="ru-RU"/>
        </w:rPr>
        <w:t>УКАЗ</w:t>
      </w:r>
    </w:p>
    <w:p w:rsidR="00534782" w:rsidRPr="009D7FBE" w:rsidRDefault="00534782" w:rsidP="00534782">
      <w:pPr>
        <w:ind w:firstLine="0"/>
        <w:jc w:val="both"/>
        <w:rPr>
          <w:rFonts w:cs="Times New Roman"/>
          <w:szCs w:val="20"/>
          <w:lang w:eastAsia="ru-RU"/>
        </w:rPr>
      </w:pPr>
    </w:p>
    <w:p w:rsidR="00534782" w:rsidRPr="009D7FBE" w:rsidRDefault="00534782" w:rsidP="00534782">
      <w:pPr>
        <w:ind w:firstLine="0"/>
        <w:jc w:val="both"/>
        <w:rPr>
          <w:rFonts w:cs="Times New Roman"/>
          <w:szCs w:val="20"/>
          <w:lang w:eastAsia="ru-RU"/>
        </w:rPr>
      </w:pPr>
      <w:r w:rsidRPr="009D7FBE">
        <w:rPr>
          <w:rFonts w:cs="Times New Roman"/>
          <w:szCs w:val="20"/>
          <w:lang w:eastAsia="ru-RU"/>
        </w:rPr>
        <w:t xml:space="preserve">от </w:t>
      </w:r>
      <w:r>
        <w:rPr>
          <w:rFonts w:cs="Times New Roman"/>
          <w:szCs w:val="20"/>
          <w:lang w:eastAsia="ru-RU"/>
        </w:rPr>
        <w:t>22</w:t>
      </w:r>
      <w:r w:rsidRPr="009D7FBE">
        <w:rPr>
          <w:rFonts w:cs="Times New Roman"/>
          <w:szCs w:val="20"/>
          <w:lang w:eastAsia="ru-RU"/>
        </w:rPr>
        <w:t xml:space="preserve">.07.2021 № </w:t>
      </w:r>
      <w:r>
        <w:rPr>
          <w:rFonts w:cs="Times New Roman"/>
          <w:szCs w:val="20"/>
          <w:lang w:eastAsia="ru-RU"/>
        </w:rPr>
        <w:t>222</w:t>
      </w:r>
    </w:p>
    <w:p w:rsidR="00534782" w:rsidRPr="009D7FBE" w:rsidRDefault="00534782" w:rsidP="00534782">
      <w:pPr>
        <w:ind w:right="5101" w:firstLine="0"/>
        <w:rPr>
          <w:rFonts w:cs="Times New Roman"/>
          <w:szCs w:val="28"/>
        </w:rPr>
      </w:pPr>
      <w:r w:rsidRPr="009D7FBE">
        <w:rPr>
          <w:rFonts w:cs="Times New Roman"/>
          <w:szCs w:val="20"/>
          <w:lang w:eastAsia="ru-RU"/>
        </w:rPr>
        <w:t>г. Ярославль</w:t>
      </w:r>
    </w:p>
    <w:p w:rsidR="005F21A3" w:rsidRDefault="005F21A3" w:rsidP="005F21A3">
      <w:pPr>
        <w:jc w:val="both"/>
        <w:rPr>
          <w:rFonts w:cs="Times New Roman"/>
          <w:szCs w:val="28"/>
        </w:rPr>
      </w:pPr>
    </w:p>
    <w:p w:rsidR="00534782" w:rsidRDefault="00534782" w:rsidP="005F21A3">
      <w:pPr>
        <w:jc w:val="both"/>
        <w:rPr>
          <w:rFonts w:cs="Times New Roman"/>
          <w:szCs w:val="28"/>
        </w:rPr>
      </w:pPr>
    </w:p>
    <w:p w:rsidR="002B6311" w:rsidRDefault="00951994" w:rsidP="00926345">
      <w:pPr>
        <w:ind w:right="5101" w:firstLine="0"/>
        <w:rPr>
          <w:rFonts w:cs="Times New Roman"/>
          <w:szCs w:val="28"/>
        </w:rPr>
      </w:pPr>
      <w:r>
        <w:rPr>
          <w:rFonts w:cs="Times New Roman"/>
          <w:szCs w:val="28"/>
        </w:rPr>
        <w:fldChar w:fldCharType="begin"/>
      </w:r>
      <w:r w:rsidR="00E0751E">
        <w:rPr>
          <w:rFonts w:cs="Times New Roman"/>
          <w:szCs w:val="28"/>
        </w:rPr>
        <w:instrText xml:space="preserve"> DOCPROPERTY "Содержание" \* MERGEFORMAT </w:instrText>
      </w:r>
      <w:r>
        <w:rPr>
          <w:rFonts w:cs="Times New Roman"/>
          <w:szCs w:val="28"/>
        </w:rPr>
        <w:fldChar w:fldCharType="separate"/>
      </w:r>
      <w:r w:rsidR="002B6311">
        <w:rPr>
          <w:rFonts w:cs="Times New Roman"/>
          <w:szCs w:val="28"/>
        </w:rPr>
        <w:t xml:space="preserve">Об установлении ограничительных мероприятий (карантина) </w:t>
      </w:r>
    </w:p>
    <w:p w:rsidR="005F21A3" w:rsidRPr="0052172E" w:rsidRDefault="002B6311" w:rsidP="00926345">
      <w:pPr>
        <w:ind w:right="5101" w:firstLine="0"/>
        <w:rPr>
          <w:rFonts w:cs="Times New Roman"/>
          <w:szCs w:val="28"/>
        </w:rPr>
      </w:pPr>
      <w:r>
        <w:rPr>
          <w:rFonts w:cs="Times New Roman"/>
          <w:szCs w:val="28"/>
        </w:rPr>
        <w:t>по африканской чуме свиней</w:t>
      </w:r>
      <w:r w:rsidR="00951994">
        <w:rPr>
          <w:rFonts w:cs="Times New Roman"/>
          <w:szCs w:val="28"/>
        </w:rPr>
        <w:fldChar w:fldCharType="end"/>
      </w:r>
      <w:r w:rsidR="00951994" w:rsidRPr="0052172E">
        <w:rPr>
          <w:rFonts w:cs="Times New Roman"/>
          <w:szCs w:val="28"/>
        </w:rPr>
        <w:t xml:space="preserve"> </w:t>
      </w:r>
    </w:p>
    <w:p w:rsidR="005F21A3" w:rsidRDefault="005F21A3" w:rsidP="005F21A3">
      <w:pPr>
        <w:ind w:right="-2"/>
        <w:jc w:val="both"/>
        <w:rPr>
          <w:rFonts w:cs="Times New Roman"/>
          <w:szCs w:val="28"/>
        </w:rPr>
      </w:pPr>
    </w:p>
    <w:p w:rsidR="005F21A3" w:rsidRPr="008F0362" w:rsidRDefault="005F21A3" w:rsidP="005F21A3">
      <w:pPr>
        <w:ind w:right="-2"/>
        <w:jc w:val="both"/>
        <w:rPr>
          <w:rFonts w:cs="Times New Roman"/>
          <w:szCs w:val="28"/>
        </w:rPr>
      </w:pPr>
    </w:p>
    <w:p w:rsidR="00F83C82" w:rsidRPr="00B60E08" w:rsidRDefault="00E0751E" w:rsidP="00F83C82">
      <w:pPr>
        <w:jc w:val="both"/>
        <w:rPr>
          <w:szCs w:val="28"/>
          <w:lang w:eastAsia="ru-RU"/>
        </w:rPr>
      </w:pPr>
      <w:r w:rsidRPr="00B60E08">
        <w:rPr>
          <w:rFonts w:cs="Times New Roman"/>
          <w:szCs w:val="28"/>
          <w:lang w:eastAsia="ru-RU"/>
        </w:rPr>
        <w:t>В соответствии со статьей 17 Закона Российской Федерации от 14 мая 1993 года № 4979-</w:t>
      </w:r>
      <w:r w:rsidRPr="00B60E08">
        <w:rPr>
          <w:rFonts w:cs="Times New Roman"/>
          <w:szCs w:val="28"/>
          <w:lang w:val="en-US" w:eastAsia="ru-RU"/>
        </w:rPr>
        <w:t>I</w:t>
      </w:r>
      <w:r w:rsidRPr="00B60E08">
        <w:rPr>
          <w:rFonts w:cs="Times New Roman"/>
          <w:szCs w:val="28"/>
          <w:lang w:eastAsia="ru-RU"/>
        </w:rPr>
        <w:t xml:space="preserve"> «О ветеринарии», в связи с выявлением случая заболевания африканской чумой свиней, на основании представления </w:t>
      </w:r>
      <w:r w:rsidRPr="00B60E08">
        <w:rPr>
          <w:szCs w:val="28"/>
          <w:lang w:eastAsia="ru-RU"/>
        </w:rPr>
        <w:t>директора департамента ветеринарии Ярославской области Чавгуна А.Л. от </w:t>
      </w:r>
      <w:r>
        <w:rPr>
          <w:szCs w:val="28"/>
          <w:lang w:eastAsia="ru-RU"/>
        </w:rPr>
        <w:t>21</w:t>
      </w:r>
      <w:r w:rsidRPr="00B60E08">
        <w:rPr>
          <w:szCs w:val="28"/>
          <w:lang w:eastAsia="ru-RU"/>
        </w:rPr>
        <w:t>.07.2021 № 04-16/2</w:t>
      </w:r>
      <w:r>
        <w:rPr>
          <w:szCs w:val="28"/>
          <w:lang w:eastAsia="ru-RU"/>
        </w:rPr>
        <w:t>34</w:t>
      </w:r>
      <w:r w:rsidRPr="00B60E08">
        <w:rPr>
          <w:szCs w:val="28"/>
          <w:lang w:eastAsia="ru-RU"/>
        </w:rPr>
        <w:t>,</w:t>
      </w:r>
      <w:r w:rsidRPr="00B60E08">
        <w:rPr>
          <w:rFonts w:cs="Times New Roman"/>
          <w:szCs w:val="28"/>
          <w:lang w:eastAsia="ru-RU"/>
        </w:rPr>
        <w:t xml:space="preserve"> в целях ликвидации очага африканской чумы свиней и недопущения распространения заболевания на территории Ярославской области</w:t>
      </w:r>
    </w:p>
    <w:p w:rsidR="00F83C82" w:rsidRPr="00B60E08" w:rsidRDefault="00E0751E" w:rsidP="00F83C82">
      <w:pPr>
        <w:ind w:firstLine="0"/>
        <w:jc w:val="both"/>
        <w:rPr>
          <w:rFonts w:cs="Times New Roman"/>
          <w:szCs w:val="28"/>
        </w:rPr>
      </w:pPr>
      <w:r w:rsidRPr="00B60E08">
        <w:rPr>
          <w:rFonts w:cs="Times New Roman"/>
          <w:szCs w:val="28"/>
        </w:rPr>
        <w:t>ПОСТАНОВЛЯЮ:</w:t>
      </w:r>
    </w:p>
    <w:p w:rsidR="00F83C82" w:rsidRPr="00B60E08" w:rsidRDefault="00E0751E" w:rsidP="00F83C82">
      <w:pPr>
        <w:tabs>
          <w:tab w:val="left" w:pos="1134"/>
        </w:tabs>
        <w:autoSpaceDN w:val="0"/>
        <w:ind w:firstLine="720"/>
        <w:jc w:val="both"/>
        <w:rPr>
          <w:szCs w:val="28"/>
        </w:rPr>
      </w:pPr>
      <w:r w:rsidRPr="00B60E08">
        <w:rPr>
          <w:szCs w:val="28"/>
        </w:rPr>
        <w:t xml:space="preserve">1. Установить ограничительные мероприятия (карантин) по африканской чуме свиней </w:t>
      </w:r>
      <w:r w:rsidRPr="00B60E08">
        <w:rPr>
          <w:rFonts w:cs="Times New Roman"/>
          <w:szCs w:val="28"/>
          <w:lang w:eastAsia="ru-RU"/>
        </w:rPr>
        <w:t>на территориях, указанных в пунктах 2 – 4</w:t>
      </w:r>
      <w:r w:rsidRPr="00B60E08">
        <w:rPr>
          <w:szCs w:val="28"/>
        </w:rPr>
        <w:t xml:space="preserve">, на срок до </w:t>
      </w:r>
      <w:r>
        <w:rPr>
          <w:szCs w:val="28"/>
        </w:rPr>
        <w:t>21</w:t>
      </w:r>
      <w:r w:rsidRPr="00B60E08">
        <w:rPr>
          <w:szCs w:val="28"/>
        </w:rPr>
        <w:t>.1</w:t>
      </w:r>
      <w:r w:rsidR="002B6311">
        <w:rPr>
          <w:szCs w:val="28"/>
        </w:rPr>
        <w:t>0</w:t>
      </w:r>
      <w:r w:rsidRPr="00B60E08">
        <w:rPr>
          <w:szCs w:val="28"/>
        </w:rPr>
        <w:t>.2021.</w:t>
      </w:r>
    </w:p>
    <w:p w:rsidR="00F83C82" w:rsidRPr="00B60E08" w:rsidRDefault="00E0751E" w:rsidP="00F83C82">
      <w:pPr>
        <w:tabs>
          <w:tab w:val="left" w:pos="1134"/>
        </w:tabs>
        <w:overflowPunct w:val="0"/>
        <w:autoSpaceDE w:val="0"/>
        <w:autoSpaceDN w:val="0"/>
        <w:adjustRightInd w:val="0"/>
        <w:jc w:val="both"/>
        <w:rPr>
          <w:rFonts w:cs="Times New Roman"/>
          <w:szCs w:val="28"/>
          <w:lang w:eastAsia="ru-RU"/>
        </w:rPr>
      </w:pPr>
      <w:r w:rsidRPr="00B60E08">
        <w:rPr>
          <w:rFonts w:cs="Times New Roman"/>
          <w:szCs w:val="28"/>
          <w:lang w:eastAsia="ru-RU"/>
        </w:rPr>
        <w:t>2. </w:t>
      </w:r>
      <w:r w:rsidRPr="008B2ED9">
        <w:rPr>
          <w:rFonts w:cs="Times New Roman"/>
          <w:szCs w:val="28"/>
          <w:lang w:eastAsia="ru-RU"/>
        </w:rPr>
        <w:t xml:space="preserve">Определить эпизоотическим очагом африканской чумы свиней ограниченную территорию, на которой находятся источник возбудителя, факторы передачи возбудителя африканской чумы свиней: территорию личного подсобного хозяйства, расположенного по адресу: Ярославская область, </w:t>
      </w:r>
      <w:r>
        <w:rPr>
          <w:rFonts w:cs="Times New Roman"/>
          <w:szCs w:val="28"/>
          <w:lang w:eastAsia="ru-RU"/>
        </w:rPr>
        <w:t>Рыбинский</w:t>
      </w:r>
      <w:r w:rsidRPr="008B2ED9">
        <w:rPr>
          <w:rFonts w:cs="Times New Roman"/>
          <w:szCs w:val="28"/>
          <w:lang w:eastAsia="ru-RU"/>
        </w:rPr>
        <w:t xml:space="preserve"> муниципальный район, </w:t>
      </w:r>
      <w:r>
        <w:rPr>
          <w:rFonts w:cs="Times New Roman"/>
          <w:szCs w:val="28"/>
          <w:lang w:eastAsia="ru-RU"/>
        </w:rPr>
        <w:t>деревня Михеево</w:t>
      </w:r>
      <w:r w:rsidRPr="008B2ED9">
        <w:rPr>
          <w:rFonts w:cs="Times New Roman"/>
          <w:szCs w:val="28"/>
          <w:lang w:eastAsia="ru-RU"/>
        </w:rPr>
        <w:t xml:space="preserve">, дом </w:t>
      </w:r>
      <w:r>
        <w:rPr>
          <w:rFonts w:cs="Times New Roman"/>
          <w:szCs w:val="28"/>
          <w:lang w:eastAsia="ru-RU"/>
        </w:rPr>
        <w:t>8</w:t>
      </w:r>
      <w:r w:rsidRPr="008B2ED9">
        <w:rPr>
          <w:rFonts w:cs="Times New Roman"/>
          <w:szCs w:val="28"/>
          <w:lang w:eastAsia="ru-RU"/>
        </w:rPr>
        <w:t>.</w:t>
      </w:r>
    </w:p>
    <w:p w:rsidR="00F83C82" w:rsidRPr="00B60E08" w:rsidRDefault="00E0751E" w:rsidP="00F83C82">
      <w:pPr>
        <w:tabs>
          <w:tab w:val="left" w:pos="1134"/>
          <w:tab w:val="left" w:pos="6299"/>
        </w:tabs>
        <w:autoSpaceDN w:val="0"/>
        <w:jc w:val="both"/>
        <w:rPr>
          <w:rFonts w:cs="Times New Roman"/>
          <w:szCs w:val="28"/>
        </w:rPr>
      </w:pPr>
      <w:r w:rsidRPr="00B60E08">
        <w:rPr>
          <w:rFonts w:cs="Times New Roman"/>
          <w:szCs w:val="28"/>
        </w:rPr>
        <w:t>3. Определить угрожаемой зоной по африканской чуме свиней территорию, прилегающую к эпизоотическому очагу африканской чумы свиней, в радиусе 20 километров от его границ согласно приложению</w:t>
      </w:r>
      <w:r>
        <w:rPr>
          <w:rFonts w:cs="Times New Roman"/>
          <w:szCs w:val="28"/>
        </w:rPr>
        <w:t xml:space="preserve"> 1</w:t>
      </w:r>
      <w:r w:rsidRPr="00B60E08">
        <w:rPr>
          <w:rFonts w:cs="Times New Roman"/>
          <w:szCs w:val="28"/>
        </w:rPr>
        <w:t>.</w:t>
      </w:r>
    </w:p>
    <w:p w:rsidR="00F83C82" w:rsidRPr="00B60E08" w:rsidRDefault="00E0751E" w:rsidP="00F83C82">
      <w:pPr>
        <w:tabs>
          <w:tab w:val="left" w:pos="1134"/>
        </w:tabs>
        <w:autoSpaceDN w:val="0"/>
        <w:jc w:val="both"/>
        <w:rPr>
          <w:rFonts w:cs="Times New Roman"/>
          <w:szCs w:val="28"/>
        </w:rPr>
      </w:pPr>
      <w:r w:rsidRPr="00B60E08">
        <w:rPr>
          <w:rFonts w:cs="Times New Roman"/>
          <w:szCs w:val="28"/>
        </w:rPr>
        <w:t>4. Определить зоной наблюдения территорию, прилегающую к угрожаемой зоне по африканской чуме свиней</w:t>
      </w:r>
      <w:r w:rsidR="00EC0046">
        <w:rPr>
          <w:rFonts w:cs="Times New Roman"/>
          <w:szCs w:val="28"/>
        </w:rPr>
        <w:t>,</w:t>
      </w:r>
      <w:r w:rsidRPr="00B60E08">
        <w:rPr>
          <w:rFonts w:cs="Times New Roman"/>
          <w:szCs w:val="28"/>
        </w:rPr>
        <w:t xml:space="preserve"> согласно приложению</w:t>
      </w:r>
      <w:r>
        <w:rPr>
          <w:rFonts w:cs="Times New Roman"/>
          <w:szCs w:val="28"/>
        </w:rPr>
        <w:t xml:space="preserve"> 2</w:t>
      </w:r>
      <w:r w:rsidRPr="00B60E08">
        <w:rPr>
          <w:rFonts w:cs="Times New Roman"/>
          <w:szCs w:val="28"/>
        </w:rPr>
        <w:t>.</w:t>
      </w:r>
    </w:p>
    <w:p w:rsidR="00F83C82" w:rsidRPr="00B60E08" w:rsidRDefault="00E0751E" w:rsidP="00F83C82">
      <w:pPr>
        <w:tabs>
          <w:tab w:val="left" w:pos="1134"/>
        </w:tabs>
        <w:autoSpaceDN w:val="0"/>
        <w:jc w:val="both"/>
        <w:rPr>
          <w:rFonts w:cs="Times New Roman"/>
          <w:szCs w:val="28"/>
        </w:rPr>
      </w:pPr>
      <w:r w:rsidRPr="00B60E08">
        <w:rPr>
          <w:rFonts w:cs="Times New Roman"/>
          <w:szCs w:val="28"/>
        </w:rPr>
        <w:t>5. Утвердить прилагаемый план мероприятий по ликвидации эпизоотического очага африканской чумы свиней и предотвращению распространения возбудителя африканской чумы свиней.</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rPr>
        <w:t>6. </w:t>
      </w:r>
      <w:r w:rsidRPr="00B60E08">
        <w:rPr>
          <w:rFonts w:cs="Times New Roman"/>
          <w:szCs w:val="28"/>
          <w:lang w:eastAsia="ru-RU"/>
        </w:rPr>
        <w:t>Установить, что на территории эпизоотического очага запрещаются:</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t>- посещение территории посторонними лицами, кроме персонала, выполняющего производственные (технологические) операции, в том числе по обслуживанию свиней, специалистов государственной ветеринарной службы и персонала, привлеченного для ликвидации очага, лиц, проживающих и (или) временно пребывающих на территории, признанной эпизоотическим очагом;</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lastRenderedPageBreak/>
        <w:t>- перемещение и перегруппировка свиней;</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t>- ввоз (ввод) и вывоз (вывод) свиней;</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t>- убой свиней;</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t>- вывоз продукции животноводства и растениеводства, включая корма;</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t>- въезд и выезд транспортных средств (за исключением транспорта, задействованного в мероприятиях по ликвидации эпизоотического очага и (или) по обеспечению жизнедеятельности людей, проживающих и (или) временно пребывающих на территории, признанной эпизоотическим очагом).</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t>7. Установить, что на территории угрожаемой зоны запрещаются:</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t>- вывоз свиней;</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t>- реализация свиней и продуктов убоя свиней непромышленного изготовления;</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t>- вывоз и пересылка, в том числе почтовыми отправлениями, продуктов убоя свиней и продуктов их переработки, отходов свиноводства, оборудования и инвентаря, используемого при содержании свиней, проведение сельскохозяйственных ярмарок, выставок (аукционов) и других мероприятий, связанных с передвижением, перемещением и скоплением свиней;</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t>- заготовка и вывоз кормов, за исключением комбикормов промышленного производства и фуражного зерна, прошедших термическую обработку при температуре не менее 70</w:t>
      </w:r>
      <w:r w:rsidR="00EC0046">
        <w:rPr>
          <w:rFonts w:cs="Times New Roman"/>
          <w:szCs w:val="28"/>
          <w:lang w:eastAsia="ru-RU"/>
        </w:rPr>
        <w:t> </w:t>
      </w:r>
      <w:r w:rsidRPr="00B60E08">
        <w:rPr>
          <w:rFonts w:cs="Times New Roman"/>
          <w:szCs w:val="28"/>
          <w:lang w:eastAsia="ru-RU"/>
        </w:rPr>
        <w:t>°C, обеспечивающую их обеззараживание.</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t>8. Установить, что на территории зоны наблюдения запрещаются:</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t>- ввоз свиней для воспроизводства;</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t>- ввоз свиней для откорма, за исключением ввоза свиней, вакцинированных в хозяйстве-поставщике против рожи свиней и классической чумы свиней не ранее 30 календарных дней до дня ввоза на территорию зоны наблюдения;</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t>- реализация свиней и продуктов убоя свиней непромышленного изготовления;</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t>- проведение сельскохозяйственных ярмарок, выставок, торгов и других мероприятий, связанных с передвижением, перемещением и скоплением свиней;</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t>- выгульное содержание свиней, в том числе под навесами. В зоне наблюдения владельцы свиней должны обеспечить их содержание, исключающее контакт между свиньями и дикими животными;</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t>- убой свиней, за исключением убоя на предприятиях по убою и переработке с отбором проб для лабораторных исследований на африканскую чуму свиней в установленном порядке;</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t>- вывоз свиней;</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t>- вывоз продуктов убоя свиней и продуктов их переработки, за исключением продукции промышленного изготовления, продукции непромышленного изготовления, переработанной или обеззараженной в соответствии с установленным порядком.</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lastRenderedPageBreak/>
        <w:t>9. Департаменту охраны окружающей среды и природопользования Ярославской области:</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t>- запретить на территории угрожаемой зоны все виды охоты, за исключением охоты в целях регулирования численности</w:t>
      </w:r>
      <w:r w:rsidRPr="00B60E08">
        <w:t xml:space="preserve"> </w:t>
      </w:r>
      <w:r w:rsidRPr="00B60E08">
        <w:rPr>
          <w:rFonts w:cs="Times New Roman"/>
          <w:szCs w:val="28"/>
          <w:lang w:eastAsia="ru-RU"/>
        </w:rPr>
        <w:t>охотничьих ресурсов;</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t>- запретить на территории зоны наблюдения охоту на дикого кабана, за исключением охоты в целях регулирования его численности.</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t xml:space="preserve">10. Рекомендовать </w:t>
      </w:r>
      <w:r>
        <w:rPr>
          <w:rFonts w:cs="Times New Roman"/>
          <w:szCs w:val="28"/>
          <w:lang w:eastAsia="ru-RU"/>
        </w:rPr>
        <w:t xml:space="preserve">администрациям </w:t>
      </w:r>
      <w:r w:rsidR="00D7248B">
        <w:rPr>
          <w:rFonts w:cs="Times New Roman"/>
          <w:szCs w:val="28"/>
          <w:lang w:eastAsia="ru-RU"/>
        </w:rPr>
        <w:t xml:space="preserve">Большесельского, </w:t>
      </w:r>
      <w:r>
        <w:rPr>
          <w:rFonts w:cs="Times New Roman"/>
          <w:szCs w:val="28"/>
          <w:lang w:eastAsia="ru-RU"/>
        </w:rPr>
        <w:t xml:space="preserve">Рыбинского, </w:t>
      </w:r>
      <w:r w:rsidR="00D7248B">
        <w:rPr>
          <w:rFonts w:cs="Times New Roman"/>
          <w:szCs w:val="28"/>
          <w:lang w:eastAsia="ru-RU"/>
        </w:rPr>
        <w:t xml:space="preserve">Тутаевского </w:t>
      </w:r>
      <w:r>
        <w:rPr>
          <w:rFonts w:cs="Times New Roman"/>
          <w:szCs w:val="28"/>
          <w:lang w:eastAsia="ru-RU"/>
        </w:rPr>
        <w:t>муниципальных районов</w:t>
      </w:r>
      <w:r w:rsidRPr="00B60E08">
        <w:rPr>
          <w:rFonts w:cs="Times New Roman"/>
          <w:szCs w:val="28"/>
          <w:lang w:eastAsia="ru-RU"/>
        </w:rPr>
        <w:t xml:space="preserve"> разработать и осуществить в пределах своих полномочий комплекс необходимых мер, направленных на ликвидацию очага африканской чумы свиней и недопущение ее распространения.</w:t>
      </w:r>
    </w:p>
    <w:p w:rsidR="00F83C82" w:rsidRPr="00B60E08" w:rsidRDefault="00E0751E" w:rsidP="00F83C82">
      <w:pPr>
        <w:tabs>
          <w:tab w:val="left" w:pos="1134"/>
        </w:tabs>
        <w:autoSpaceDN w:val="0"/>
        <w:jc w:val="both"/>
        <w:rPr>
          <w:rFonts w:cs="Times New Roman"/>
          <w:szCs w:val="28"/>
          <w:lang w:eastAsia="ru-RU"/>
        </w:rPr>
      </w:pPr>
      <w:r w:rsidRPr="00B60E08">
        <w:rPr>
          <w:rFonts w:cs="Times New Roman"/>
          <w:szCs w:val="28"/>
          <w:lang w:eastAsia="ru-RU"/>
        </w:rPr>
        <w:t>11. Контроль за исполнением указа возложить на заместителя Председателя Правительства области, курирующего вопросы агропромышленного комплекса, потребительского рынка и ветеринарии.</w:t>
      </w:r>
    </w:p>
    <w:p w:rsidR="00F83C82" w:rsidRDefault="00E0751E" w:rsidP="00F83C82">
      <w:pPr>
        <w:jc w:val="both"/>
        <w:rPr>
          <w:rFonts w:cs="Times New Roman"/>
          <w:szCs w:val="28"/>
        </w:rPr>
      </w:pPr>
      <w:r w:rsidRPr="00B60E08">
        <w:rPr>
          <w:rFonts w:cs="Times New Roman"/>
          <w:szCs w:val="28"/>
          <w:lang w:eastAsia="ru-RU"/>
        </w:rPr>
        <w:t>12. Указ вступает в силу с момента официального опубликования.</w:t>
      </w:r>
    </w:p>
    <w:p w:rsidR="00E97942" w:rsidRDefault="00E97942" w:rsidP="00E97942">
      <w:pPr>
        <w:jc w:val="both"/>
        <w:rPr>
          <w:rFonts w:cs="Times New Roman"/>
          <w:szCs w:val="28"/>
        </w:rPr>
      </w:pPr>
    </w:p>
    <w:p w:rsidR="00E97942" w:rsidRDefault="00E97942" w:rsidP="00E97942">
      <w:pPr>
        <w:jc w:val="both"/>
        <w:rPr>
          <w:rFonts w:cs="Times New Roman"/>
          <w:szCs w:val="28"/>
        </w:rPr>
      </w:pPr>
    </w:p>
    <w:p w:rsidR="00E97942" w:rsidRDefault="00E97942" w:rsidP="00E97942">
      <w:pPr>
        <w:jc w:val="both"/>
        <w:rPr>
          <w:rFonts w:cs="Times New Roman"/>
          <w:szCs w:val="28"/>
        </w:rPr>
      </w:pPr>
    </w:p>
    <w:tbl>
      <w:tblPr>
        <w:tblW w:w="5000" w:type="pct"/>
        <w:tblLook w:val="0000" w:firstRow="0" w:lastRow="0" w:firstColumn="0" w:lastColumn="0" w:noHBand="0" w:noVBand="0"/>
      </w:tblPr>
      <w:tblGrid>
        <w:gridCol w:w="4785"/>
        <w:gridCol w:w="4786"/>
      </w:tblGrid>
      <w:tr w:rsidR="003634E7" w:rsidTr="003E06AB">
        <w:trPr>
          <w:trHeight w:val="472"/>
        </w:trPr>
        <w:tc>
          <w:tcPr>
            <w:tcW w:w="4785" w:type="dxa"/>
          </w:tcPr>
          <w:p w:rsidR="003E06AB" w:rsidRDefault="00E0751E" w:rsidP="003E06AB">
            <w:pPr>
              <w:tabs>
                <w:tab w:val="right" w:pos="8931"/>
              </w:tabs>
              <w:ind w:firstLine="0"/>
              <w:rPr>
                <w:rFonts w:cs="Times New Roman"/>
                <w:szCs w:val="28"/>
              </w:rPr>
            </w:pPr>
            <w:r>
              <w:rPr>
                <w:rFonts w:cs="Times New Roman"/>
                <w:szCs w:val="28"/>
              </w:rPr>
              <w:t>Губернатор области</w:t>
            </w:r>
          </w:p>
        </w:tc>
        <w:tc>
          <w:tcPr>
            <w:tcW w:w="4786" w:type="dxa"/>
          </w:tcPr>
          <w:p w:rsidR="003E06AB" w:rsidRDefault="00E0751E" w:rsidP="003E06AB">
            <w:pPr>
              <w:tabs>
                <w:tab w:val="right" w:pos="8931"/>
              </w:tabs>
              <w:ind w:left="73"/>
              <w:jc w:val="right"/>
              <w:rPr>
                <w:rFonts w:cs="Times New Roman"/>
                <w:szCs w:val="28"/>
              </w:rPr>
            </w:pPr>
            <w:r>
              <w:rPr>
                <w:rFonts w:cs="Times New Roman"/>
                <w:szCs w:val="28"/>
              </w:rPr>
              <w:t>Д.Ю. Миронов</w:t>
            </w:r>
          </w:p>
        </w:tc>
      </w:tr>
    </w:tbl>
    <w:p w:rsidR="00534782" w:rsidRDefault="00534782" w:rsidP="003E06AB">
      <w:pPr>
        <w:tabs>
          <w:tab w:val="right" w:pos="8931"/>
        </w:tabs>
        <w:ind w:firstLine="0"/>
        <w:jc w:val="both"/>
        <w:sectPr w:rsidR="00534782" w:rsidSect="00ED589D">
          <w:headerReference w:type="even" r:id="rId10"/>
          <w:headerReference w:type="default" r:id="rId11"/>
          <w:footerReference w:type="even" r:id="rId12"/>
          <w:footerReference w:type="default" r:id="rId13"/>
          <w:headerReference w:type="first" r:id="rId14"/>
          <w:footerReference w:type="first" r:id="rId15"/>
          <w:pgSz w:w="11906" w:h="16838" w:code="9"/>
          <w:pgMar w:top="1134" w:right="566" w:bottom="1134" w:left="1985" w:header="709" w:footer="709" w:gutter="0"/>
          <w:cols w:space="708"/>
          <w:titlePg/>
          <w:docGrid w:linePitch="360"/>
        </w:sectPr>
      </w:pPr>
    </w:p>
    <w:p w:rsidR="00534782" w:rsidRPr="00E62652" w:rsidRDefault="00534782" w:rsidP="00534782">
      <w:pPr>
        <w:tabs>
          <w:tab w:val="left" w:pos="567"/>
          <w:tab w:val="left" w:pos="709"/>
        </w:tabs>
        <w:ind w:left="5103" w:firstLine="567"/>
        <w:rPr>
          <w:rFonts w:cs="Times New Roman"/>
          <w:szCs w:val="28"/>
          <w:lang w:eastAsia="ru-RU"/>
        </w:rPr>
      </w:pPr>
      <w:r w:rsidRPr="00E62652">
        <w:rPr>
          <w:rFonts w:cs="Times New Roman"/>
          <w:szCs w:val="28"/>
          <w:lang w:eastAsia="ru-RU"/>
        </w:rPr>
        <w:lastRenderedPageBreak/>
        <w:t>Приложение 1</w:t>
      </w:r>
    </w:p>
    <w:p w:rsidR="00534782" w:rsidRPr="00E62652" w:rsidRDefault="00534782" w:rsidP="00534782">
      <w:pPr>
        <w:ind w:left="5103" w:firstLine="567"/>
        <w:rPr>
          <w:rFonts w:cs="Times New Roman"/>
          <w:szCs w:val="28"/>
          <w:lang w:eastAsia="ru-RU"/>
        </w:rPr>
      </w:pPr>
      <w:r w:rsidRPr="00E62652">
        <w:rPr>
          <w:rFonts w:cs="Times New Roman"/>
          <w:szCs w:val="28"/>
          <w:lang w:eastAsia="ru-RU"/>
        </w:rPr>
        <w:t xml:space="preserve">к указу </w:t>
      </w:r>
    </w:p>
    <w:p w:rsidR="00534782" w:rsidRPr="00E62652" w:rsidRDefault="00534782" w:rsidP="00534782">
      <w:pPr>
        <w:ind w:left="5103" w:firstLine="567"/>
        <w:rPr>
          <w:rFonts w:cs="Times New Roman"/>
          <w:szCs w:val="28"/>
          <w:lang w:eastAsia="ru-RU"/>
        </w:rPr>
      </w:pPr>
      <w:r w:rsidRPr="00E62652">
        <w:rPr>
          <w:rFonts w:cs="Times New Roman"/>
          <w:szCs w:val="28"/>
          <w:lang w:eastAsia="ru-RU"/>
        </w:rPr>
        <w:t xml:space="preserve">Губернатора области </w:t>
      </w:r>
    </w:p>
    <w:p w:rsidR="00534782" w:rsidRPr="00E62652" w:rsidRDefault="00534782" w:rsidP="00534782">
      <w:pPr>
        <w:ind w:left="5670" w:firstLine="0"/>
        <w:rPr>
          <w:rFonts w:cs="Times New Roman"/>
          <w:szCs w:val="28"/>
          <w:lang w:eastAsia="ru-RU"/>
        </w:rPr>
      </w:pPr>
      <w:r w:rsidRPr="00534782">
        <w:rPr>
          <w:rFonts w:cs="Times New Roman"/>
          <w:szCs w:val="28"/>
          <w:lang w:eastAsia="ru-RU"/>
        </w:rPr>
        <w:t>от 22.07.2021 № 222</w:t>
      </w:r>
    </w:p>
    <w:p w:rsidR="00534782" w:rsidRPr="00E62652" w:rsidRDefault="00534782" w:rsidP="00534782">
      <w:pPr>
        <w:ind w:firstLine="0"/>
        <w:jc w:val="center"/>
        <w:rPr>
          <w:rFonts w:cs="Times New Roman"/>
          <w:szCs w:val="28"/>
          <w:lang w:eastAsia="ru-RU"/>
        </w:rPr>
      </w:pPr>
    </w:p>
    <w:p w:rsidR="00534782" w:rsidRPr="00E62652" w:rsidRDefault="00534782" w:rsidP="00534782">
      <w:pPr>
        <w:ind w:firstLine="0"/>
        <w:jc w:val="center"/>
        <w:rPr>
          <w:rFonts w:cs="Times New Roman"/>
          <w:b/>
          <w:szCs w:val="28"/>
          <w:lang w:eastAsia="ru-RU"/>
        </w:rPr>
      </w:pPr>
      <w:r w:rsidRPr="00E62652">
        <w:rPr>
          <w:rFonts w:cs="Times New Roman"/>
          <w:b/>
          <w:szCs w:val="28"/>
          <w:lang w:eastAsia="ru-RU"/>
        </w:rPr>
        <w:t xml:space="preserve">ТЕРРИТОРИЯ, </w:t>
      </w:r>
    </w:p>
    <w:p w:rsidR="00534782" w:rsidRPr="00E62652" w:rsidRDefault="00534782" w:rsidP="00534782">
      <w:pPr>
        <w:ind w:firstLine="0"/>
        <w:jc w:val="center"/>
        <w:rPr>
          <w:rFonts w:cs="Times New Roman"/>
          <w:b/>
          <w:szCs w:val="28"/>
          <w:lang w:eastAsia="ru-RU"/>
        </w:rPr>
      </w:pPr>
      <w:r w:rsidRPr="00E62652">
        <w:rPr>
          <w:rFonts w:cs="Times New Roman"/>
          <w:b/>
          <w:szCs w:val="28"/>
          <w:lang w:eastAsia="ru-RU"/>
        </w:rPr>
        <w:t>прилегающая к эпизоотическому очагу африканской чумы свиней, в радиусе 20 километров от его границ</w:t>
      </w:r>
    </w:p>
    <w:p w:rsidR="00534782" w:rsidRPr="00E62652" w:rsidRDefault="00534782" w:rsidP="00534782">
      <w:pPr>
        <w:ind w:firstLine="0"/>
        <w:jc w:val="center"/>
        <w:rPr>
          <w:rFonts w:cs="Times New Roman"/>
          <w:b/>
          <w:sz w:val="24"/>
          <w:szCs w:val="24"/>
          <w:lang w:eastAsia="ru-RU"/>
        </w:rPr>
      </w:pPr>
    </w:p>
    <w:p w:rsidR="00534782" w:rsidRPr="00E62652" w:rsidRDefault="00534782" w:rsidP="00534782">
      <w:pPr>
        <w:jc w:val="both"/>
        <w:rPr>
          <w:rFonts w:eastAsia="Calibri" w:cs="Times New Roman"/>
          <w:szCs w:val="28"/>
        </w:rPr>
      </w:pPr>
      <w:r w:rsidRPr="00E62652">
        <w:rPr>
          <w:rFonts w:eastAsia="Calibri" w:cs="Times New Roman"/>
          <w:szCs w:val="28"/>
        </w:rPr>
        <w:t>1. Территория Волжского сельского поселения Рыбинского муниципального района Ярославской области.</w:t>
      </w:r>
    </w:p>
    <w:p w:rsidR="00534782" w:rsidRPr="00E62652" w:rsidRDefault="00534782" w:rsidP="00534782">
      <w:pPr>
        <w:jc w:val="both"/>
        <w:rPr>
          <w:rFonts w:eastAsia="Calibri" w:cs="Times New Roman"/>
          <w:szCs w:val="28"/>
        </w:rPr>
      </w:pPr>
      <w:r w:rsidRPr="00E62652">
        <w:rPr>
          <w:rFonts w:eastAsia="Calibri" w:cs="Times New Roman"/>
          <w:szCs w:val="28"/>
        </w:rPr>
        <w:t>2.  Территория Назаровского сельского поселения Рыбинского муниципального района Ярославской области, за исключением территории, включающей деревни Борзово, Сыроежино, Раменье, Варваркино, Сорокино, Селезнево, Чернышево, Шестовское, Губино, Дроздово, Паулино, Куликово, Демидово, Бурнаково, Петряево, Алексеевское, Нескучное, Пеньково, Мошково, Боково, Бавлинка.</w:t>
      </w:r>
    </w:p>
    <w:p w:rsidR="00534782" w:rsidRPr="00E62652" w:rsidRDefault="00534782" w:rsidP="00534782">
      <w:pPr>
        <w:jc w:val="both"/>
        <w:rPr>
          <w:rFonts w:eastAsia="Calibri" w:cs="Times New Roman"/>
          <w:szCs w:val="28"/>
        </w:rPr>
      </w:pPr>
      <w:r w:rsidRPr="00E62652">
        <w:rPr>
          <w:rFonts w:eastAsia="Calibri" w:cs="Times New Roman"/>
          <w:szCs w:val="28"/>
        </w:rPr>
        <w:t>3. Территория Покровского сельского поселения Рыбинского муниципального района Ярославской области, за исключением территории, включающей деревни Тарбино, Полуево, Липки, Чайлово, Юркино, Гладышево, Коркодиново, Кочевка-2, Тяпкино, Калинкино, Григорково, Мостовица, Соколово, Кочевка-1, Петрунино, Тимошкино, Дегтярицы, Большое Высоко, Крутец, Городок, сёла Никольское, Николо-Корма.</w:t>
      </w:r>
    </w:p>
    <w:p w:rsidR="00534782" w:rsidRPr="00E62652" w:rsidRDefault="00534782" w:rsidP="00534782">
      <w:pPr>
        <w:jc w:val="both"/>
        <w:rPr>
          <w:rFonts w:eastAsia="Calibri" w:cs="Times New Roman"/>
          <w:szCs w:val="28"/>
        </w:rPr>
      </w:pPr>
      <w:r w:rsidRPr="00E62652">
        <w:rPr>
          <w:rFonts w:eastAsia="Calibri" w:cs="Times New Roman"/>
          <w:szCs w:val="28"/>
        </w:rPr>
        <w:t xml:space="preserve">4. Территория Судоверфского сельского поселения Рыбинского муниципального района Ярославской области, ограниченная деревнями Волково, Башарово, Гаврилково, Гришкино, Артюшино, Дятлово, Рябухино, Спешино, Колосово, Шишкино, Малинники, Макарово. </w:t>
      </w:r>
    </w:p>
    <w:p w:rsidR="00534782" w:rsidRPr="00E62652" w:rsidRDefault="00534782" w:rsidP="00534782">
      <w:pPr>
        <w:jc w:val="both"/>
        <w:rPr>
          <w:rFonts w:eastAsia="Calibri" w:cs="Times New Roman"/>
          <w:szCs w:val="28"/>
        </w:rPr>
      </w:pPr>
      <w:r w:rsidRPr="00E62652">
        <w:rPr>
          <w:rFonts w:eastAsia="Calibri" w:cs="Times New Roman"/>
          <w:szCs w:val="28"/>
        </w:rPr>
        <w:t>5. Территория городского округа города Рыбинска Ярославской области, ограниченная Шекснинским шоссе, улицей Звездн</w:t>
      </w:r>
      <w:r>
        <w:rPr>
          <w:rFonts w:eastAsia="Calibri" w:cs="Times New Roman"/>
          <w:szCs w:val="28"/>
        </w:rPr>
        <w:t>ой</w:t>
      </w:r>
      <w:r w:rsidRPr="00E62652">
        <w:rPr>
          <w:rFonts w:eastAsia="Calibri" w:cs="Times New Roman"/>
          <w:szCs w:val="28"/>
        </w:rPr>
        <w:t>, набережной Космонавтов.</w:t>
      </w:r>
    </w:p>
    <w:p w:rsidR="00534782" w:rsidRPr="00E62652" w:rsidRDefault="00534782" w:rsidP="00534782">
      <w:pPr>
        <w:jc w:val="both"/>
        <w:rPr>
          <w:rFonts w:eastAsia="Calibri" w:cs="Times New Roman"/>
          <w:szCs w:val="28"/>
        </w:rPr>
      </w:pPr>
      <w:r w:rsidRPr="00E62652">
        <w:rPr>
          <w:rFonts w:eastAsia="Calibri" w:cs="Times New Roman"/>
          <w:szCs w:val="28"/>
        </w:rPr>
        <w:t xml:space="preserve">6. Территория Октябрьского сельского поселения Рыбинского муниципального района Ярославской области, за исключением территории включающей деревни Ильнское (Ломовский сельский округ), Подносков, Шишланово. </w:t>
      </w:r>
    </w:p>
    <w:p w:rsidR="00534782" w:rsidRPr="00E62652" w:rsidRDefault="00534782" w:rsidP="00534782">
      <w:pPr>
        <w:jc w:val="both"/>
        <w:rPr>
          <w:rFonts w:eastAsia="Calibri" w:cs="Times New Roman"/>
          <w:szCs w:val="28"/>
        </w:rPr>
      </w:pPr>
      <w:r w:rsidRPr="00E62652">
        <w:rPr>
          <w:rFonts w:eastAsia="Calibri" w:cs="Times New Roman"/>
          <w:szCs w:val="28"/>
        </w:rPr>
        <w:t>7. Территория Благовещенского сельского поселения Большесельского муниципального района Ярославской области, за исключением территории включающей деревни Кондратово, Акулинино, Горки, Ступино, Мишеново, Шульгино, Бабаево, Синьково, Тиханово, Старково, Никитинское, Большое Муравьёво, Никульское, Чижово, Тетерино, Парушкино, село Андреевское.</w:t>
      </w:r>
    </w:p>
    <w:p w:rsidR="00534782" w:rsidRPr="00E62652" w:rsidRDefault="00534782" w:rsidP="00534782">
      <w:pPr>
        <w:jc w:val="both"/>
        <w:rPr>
          <w:rFonts w:eastAsia="Calibri" w:cs="Times New Roman"/>
          <w:szCs w:val="28"/>
        </w:rPr>
      </w:pPr>
      <w:r w:rsidRPr="00E62652">
        <w:rPr>
          <w:rFonts w:eastAsia="Calibri" w:cs="Times New Roman"/>
          <w:szCs w:val="28"/>
        </w:rPr>
        <w:t>8. Территория Вареговского сельского поселения Большесельского муниципального района Ярославской области, включающая деревню Муравьёво.</w:t>
      </w:r>
    </w:p>
    <w:p w:rsidR="00534782" w:rsidRPr="00E62652" w:rsidRDefault="00534782" w:rsidP="00534782">
      <w:pPr>
        <w:jc w:val="both"/>
        <w:rPr>
          <w:rFonts w:eastAsia="Calibri" w:cs="Times New Roman"/>
          <w:szCs w:val="28"/>
        </w:rPr>
      </w:pPr>
      <w:r w:rsidRPr="00E62652">
        <w:rPr>
          <w:rFonts w:eastAsia="Calibri" w:cs="Times New Roman"/>
          <w:szCs w:val="28"/>
        </w:rPr>
        <w:t>9. Территория Артемьевского сельского поселения Тутаевского муниципального района Ярославской области, включающая деревни Юдаково, Парняково, Селюнино, Ерофеево, Холм.</w:t>
      </w:r>
    </w:p>
    <w:p w:rsidR="00534782" w:rsidRPr="00E62652" w:rsidRDefault="00534782" w:rsidP="00534782">
      <w:pPr>
        <w:jc w:val="both"/>
        <w:rPr>
          <w:rFonts w:eastAsia="Calibri" w:cs="Times New Roman"/>
          <w:szCs w:val="28"/>
        </w:rPr>
      </w:pPr>
    </w:p>
    <w:p w:rsidR="00534782" w:rsidRPr="00E62652" w:rsidRDefault="00534782" w:rsidP="00534782">
      <w:pPr>
        <w:ind w:firstLine="0"/>
        <w:rPr>
          <w:rFonts w:eastAsia="Calibri" w:cs="Times New Roman"/>
          <w:szCs w:val="28"/>
        </w:rPr>
        <w:sectPr w:rsidR="00534782" w:rsidRPr="00E62652" w:rsidSect="00AC4FB7">
          <w:headerReference w:type="default" r:id="rId16"/>
          <w:pgSz w:w="11906" w:h="16838"/>
          <w:pgMar w:top="1134" w:right="567" w:bottom="1134" w:left="1985" w:header="709" w:footer="709" w:gutter="0"/>
          <w:cols w:space="720"/>
          <w:titlePg/>
          <w:docGrid w:linePitch="381"/>
        </w:sectPr>
      </w:pPr>
    </w:p>
    <w:p w:rsidR="00534782" w:rsidRPr="00E62652" w:rsidRDefault="00534782" w:rsidP="00534782">
      <w:pPr>
        <w:tabs>
          <w:tab w:val="left" w:pos="567"/>
          <w:tab w:val="left" w:pos="709"/>
        </w:tabs>
        <w:ind w:left="5103" w:firstLine="567"/>
        <w:rPr>
          <w:rFonts w:cs="Times New Roman"/>
          <w:szCs w:val="28"/>
          <w:lang w:eastAsia="ru-RU"/>
        </w:rPr>
      </w:pPr>
      <w:r w:rsidRPr="00E62652">
        <w:rPr>
          <w:rFonts w:cs="Times New Roman"/>
          <w:szCs w:val="28"/>
          <w:lang w:eastAsia="ru-RU"/>
        </w:rPr>
        <w:t>Приложение 2</w:t>
      </w:r>
    </w:p>
    <w:p w:rsidR="00534782" w:rsidRPr="00E62652" w:rsidRDefault="00534782" w:rsidP="00534782">
      <w:pPr>
        <w:ind w:left="5103" w:firstLine="567"/>
        <w:rPr>
          <w:rFonts w:cs="Times New Roman"/>
          <w:szCs w:val="28"/>
          <w:lang w:eastAsia="ru-RU"/>
        </w:rPr>
      </w:pPr>
      <w:r w:rsidRPr="00E62652">
        <w:rPr>
          <w:rFonts w:cs="Times New Roman"/>
          <w:szCs w:val="28"/>
          <w:lang w:eastAsia="ru-RU"/>
        </w:rPr>
        <w:t xml:space="preserve">к указу </w:t>
      </w:r>
    </w:p>
    <w:p w:rsidR="00534782" w:rsidRPr="00E62652" w:rsidRDefault="00534782" w:rsidP="00534782">
      <w:pPr>
        <w:ind w:left="5103" w:firstLine="567"/>
        <w:rPr>
          <w:rFonts w:cs="Times New Roman"/>
          <w:szCs w:val="28"/>
          <w:lang w:eastAsia="ru-RU"/>
        </w:rPr>
      </w:pPr>
      <w:r w:rsidRPr="00E62652">
        <w:rPr>
          <w:rFonts w:cs="Times New Roman"/>
          <w:szCs w:val="28"/>
          <w:lang w:eastAsia="ru-RU"/>
        </w:rPr>
        <w:t xml:space="preserve">Губернатора области </w:t>
      </w:r>
    </w:p>
    <w:p w:rsidR="00534782" w:rsidRPr="00E62652" w:rsidRDefault="00534782" w:rsidP="00534782">
      <w:pPr>
        <w:ind w:left="5670" w:firstLine="0"/>
        <w:jc w:val="both"/>
      </w:pPr>
      <w:r w:rsidRPr="00534782">
        <w:rPr>
          <w:rFonts w:cs="Times New Roman"/>
          <w:szCs w:val="28"/>
          <w:lang w:eastAsia="ru-RU"/>
        </w:rPr>
        <w:t>от 22.07.2021 № 222</w:t>
      </w:r>
    </w:p>
    <w:p w:rsidR="00534782" w:rsidRPr="00E62652" w:rsidRDefault="00534782" w:rsidP="00534782">
      <w:pPr>
        <w:ind w:firstLine="0"/>
        <w:jc w:val="both"/>
      </w:pPr>
    </w:p>
    <w:p w:rsidR="00534782" w:rsidRPr="00E62652" w:rsidRDefault="00534782" w:rsidP="00534782">
      <w:pPr>
        <w:ind w:firstLine="0"/>
        <w:jc w:val="center"/>
        <w:rPr>
          <w:rFonts w:cs="Times New Roman"/>
          <w:b/>
          <w:szCs w:val="28"/>
          <w:lang w:eastAsia="ru-RU"/>
        </w:rPr>
      </w:pPr>
      <w:r w:rsidRPr="00E62652">
        <w:rPr>
          <w:rFonts w:cs="Times New Roman"/>
          <w:b/>
          <w:szCs w:val="28"/>
          <w:lang w:eastAsia="ru-RU"/>
        </w:rPr>
        <w:t xml:space="preserve">ТЕРРИТОРИЯ, </w:t>
      </w:r>
    </w:p>
    <w:p w:rsidR="00534782" w:rsidRPr="00E62652" w:rsidRDefault="00534782" w:rsidP="00534782">
      <w:pPr>
        <w:ind w:firstLine="0"/>
        <w:jc w:val="center"/>
        <w:rPr>
          <w:rFonts w:cs="Times New Roman"/>
          <w:b/>
          <w:szCs w:val="28"/>
          <w:lang w:eastAsia="ru-RU"/>
        </w:rPr>
      </w:pPr>
      <w:r w:rsidRPr="00E62652">
        <w:rPr>
          <w:rFonts w:cs="Times New Roman"/>
          <w:b/>
          <w:szCs w:val="28"/>
          <w:lang w:eastAsia="ru-RU"/>
        </w:rPr>
        <w:t>прилегающая к угрожаемой зоне по африканской чуме свиней</w:t>
      </w:r>
    </w:p>
    <w:p w:rsidR="00534782" w:rsidRPr="00E62652" w:rsidRDefault="00534782" w:rsidP="00534782">
      <w:pPr>
        <w:ind w:firstLine="0"/>
        <w:jc w:val="center"/>
        <w:rPr>
          <w:rFonts w:cs="Times New Roman"/>
          <w:szCs w:val="28"/>
          <w:lang w:eastAsia="ru-RU"/>
        </w:rPr>
      </w:pPr>
    </w:p>
    <w:p w:rsidR="00534782" w:rsidRPr="00E62652" w:rsidRDefault="00534782" w:rsidP="00534782">
      <w:pPr>
        <w:jc w:val="both"/>
        <w:rPr>
          <w:rFonts w:eastAsia="Calibri" w:cs="Times New Roman"/>
          <w:szCs w:val="28"/>
        </w:rPr>
      </w:pPr>
      <w:r w:rsidRPr="00E62652">
        <w:rPr>
          <w:rFonts w:eastAsia="Calibri" w:cs="Times New Roman"/>
          <w:szCs w:val="28"/>
        </w:rPr>
        <w:t>1. Территория Глебовского сельского поселения Рыбинского муниципального района Ярославской области, включающая деревни Раменье, Пономарицы, Чудиново, Будихино, Осники, Подорожная, Карелино, Горки, Ефремцево, Ольшаки, Малая Белева, Большая Белева, Нивинки, Торхово, село Раздумово.</w:t>
      </w:r>
    </w:p>
    <w:p w:rsidR="00534782" w:rsidRPr="00E62652" w:rsidRDefault="00534782" w:rsidP="00534782">
      <w:pPr>
        <w:jc w:val="both"/>
        <w:rPr>
          <w:rFonts w:eastAsia="Calibri" w:cs="Times New Roman"/>
          <w:szCs w:val="28"/>
        </w:rPr>
      </w:pPr>
      <w:r w:rsidRPr="00E62652">
        <w:rPr>
          <w:rFonts w:eastAsia="Calibri" w:cs="Times New Roman"/>
          <w:szCs w:val="28"/>
        </w:rPr>
        <w:t>2. Территория городского округа города Рыбинска Ярославской области, ограниченная улицами Толбухина, Желябова, Сеченова, Силов</w:t>
      </w:r>
      <w:r>
        <w:rPr>
          <w:rFonts w:eastAsia="Calibri" w:cs="Times New Roman"/>
          <w:szCs w:val="28"/>
        </w:rPr>
        <w:t>ой</w:t>
      </w:r>
      <w:r w:rsidRPr="00E62652">
        <w:rPr>
          <w:rFonts w:eastAsia="Calibri" w:cs="Times New Roman"/>
          <w:szCs w:val="28"/>
        </w:rPr>
        <w:t>, Селиховск</w:t>
      </w:r>
      <w:r>
        <w:rPr>
          <w:rFonts w:eastAsia="Calibri" w:cs="Times New Roman"/>
          <w:szCs w:val="28"/>
        </w:rPr>
        <w:t>им</w:t>
      </w:r>
      <w:r w:rsidRPr="00E62652">
        <w:rPr>
          <w:rFonts w:eastAsia="Calibri" w:cs="Times New Roman"/>
          <w:szCs w:val="28"/>
        </w:rPr>
        <w:t xml:space="preserve"> шоссе, </w:t>
      </w:r>
      <w:r>
        <w:rPr>
          <w:rFonts w:eastAsia="Calibri" w:cs="Times New Roman"/>
          <w:szCs w:val="28"/>
        </w:rPr>
        <w:t xml:space="preserve">улицами </w:t>
      </w:r>
      <w:r w:rsidRPr="00E62652">
        <w:rPr>
          <w:rFonts w:eastAsia="Calibri" w:cs="Times New Roman"/>
          <w:szCs w:val="28"/>
        </w:rPr>
        <w:t>Левитана, Степн</w:t>
      </w:r>
      <w:r>
        <w:rPr>
          <w:rFonts w:eastAsia="Calibri" w:cs="Times New Roman"/>
          <w:szCs w:val="28"/>
        </w:rPr>
        <w:t>ой</w:t>
      </w:r>
      <w:r w:rsidRPr="00E62652">
        <w:rPr>
          <w:rFonts w:eastAsia="Calibri" w:cs="Times New Roman"/>
          <w:szCs w:val="28"/>
        </w:rPr>
        <w:t>, Приморск</w:t>
      </w:r>
      <w:r>
        <w:rPr>
          <w:rFonts w:eastAsia="Calibri" w:cs="Times New Roman"/>
          <w:szCs w:val="28"/>
        </w:rPr>
        <w:t>ой</w:t>
      </w:r>
      <w:r w:rsidRPr="00E62652">
        <w:rPr>
          <w:rFonts w:eastAsia="Calibri" w:cs="Times New Roman"/>
          <w:szCs w:val="28"/>
        </w:rPr>
        <w:t>, Полярн</w:t>
      </w:r>
      <w:r>
        <w:rPr>
          <w:rFonts w:eastAsia="Calibri" w:cs="Times New Roman"/>
          <w:szCs w:val="28"/>
        </w:rPr>
        <w:t>ой</w:t>
      </w:r>
      <w:r w:rsidRPr="00E62652">
        <w:rPr>
          <w:rFonts w:eastAsia="Calibri" w:cs="Times New Roman"/>
          <w:szCs w:val="28"/>
        </w:rPr>
        <w:t>, Соцгородок, садоводческими некоммерческими товариществами «Ягодка», «ВМЗ № 3».</w:t>
      </w:r>
    </w:p>
    <w:p w:rsidR="00534782" w:rsidRPr="00E62652" w:rsidRDefault="00534782" w:rsidP="00534782">
      <w:pPr>
        <w:jc w:val="both"/>
        <w:rPr>
          <w:rFonts w:eastAsia="Calibri" w:cs="Times New Roman"/>
          <w:szCs w:val="28"/>
        </w:rPr>
      </w:pPr>
      <w:r w:rsidRPr="00E62652">
        <w:rPr>
          <w:rFonts w:eastAsia="Calibri" w:cs="Times New Roman"/>
          <w:szCs w:val="28"/>
        </w:rPr>
        <w:t xml:space="preserve">3. Территория Назаровского сельского поселения Рыбинского муниципального района Ярославской области, включающая деревни Борзово, Сыроежино, Раменье, Варваркино, Сорокино, Селезнево, Чернышево, Шестовское, Губино, Дроздово, Паулино, Куликово, Демидово, Бурнаково, Петряево, Алексеевское, Нескучное, Пеньково, Мошково, Боково, Бавлинка. </w:t>
      </w:r>
    </w:p>
    <w:p w:rsidR="00534782" w:rsidRPr="00E62652" w:rsidRDefault="00534782" w:rsidP="00534782">
      <w:pPr>
        <w:jc w:val="both"/>
        <w:rPr>
          <w:rFonts w:eastAsia="Calibri" w:cs="Times New Roman"/>
          <w:szCs w:val="28"/>
        </w:rPr>
      </w:pPr>
      <w:r w:rsidRPr="00E62652">
        <w:rPr>
          <w:rFonts w:eastAsia="Calibri" w:cs="Times New Roman"/>
          <w:szCs w:val="28"/>
        </w:rPr>
        <w:t>4. Территория Огарковского сельского поселения Рыбинского муниципального района Ярославской области, включающая деревни Соловьевское, Шлыково, Курганово.</w:t>
      </w:r>
    </w:p>
    <w:p w:rsidR="00534782" w:rsidRPr="00E62652" w:rsidRDefault="00534782" w:rsidP="00534782">
      <w:pPr>
        <w:jc w:val="both"/>
        <w:rPr>
          <w:rFonts w:eastAsia="Calibri" w:cs="Times New Roman"/>
          <w:szCs w:val="28"/>
        </w:rPr>
      </w:pPr>
      <w:r w:rsidRPr="00E62652">
        <w:rPr>
          <w:rFonts w:eastAsia="Calibri" w:cs="Times New Roman"/>
          <w:szCs w:val="28"/>
        </w:rPr>
        <w:t>5. Территория Судоверфского сельского поселения Рыбинского муниципального района Ярославской области, ограниченная деревнями Стерлядево, Ильино, Ануфриево, Пригорки, Куклино, Пригородная, Завражье, Израили, Большое Поленово, Глушицы, Крохино, Савино.</w:t>
      </w:r>
    </w:p>
    <w:p w:rsidR="00534782" w:rsidRPr="00E62652" w:rsidRDefault="00534782" w:rsidP="00534782">
      <w:pPr>
        <w:jc w:val="both"/>
        <w:rPr>
          <w:rFonts w:eastAsia="Calibri" w:cs="Times New Roman"/>
          <w:szCs w:val="28"/>
        </w:rPr>
      </w:pPr>
      <w:r w:rsidRPr="00E62652">
        <w:rPr>
          <w:rFonts w:eastAsia="Calibri" w:cs="Times New Roman"/>
          <w:szCs w:val="28"/>
        </w:rPr>
        <w:t>6. Территория Тихменевского сельского поселения Рыбинского муниципального района Ярославской области.</w:t>
      </w:r>
    </w:p>
    <w:p w:rsidR="00534782" w:rsidRPr="00E62652" w:rsidRDefault="00534782" w:rsidP="00534782">
      <w:pPr>
        <w:jc w:val="both"/>
        <w:rPr>
          <w:rFonts w:eastAsia="Calibri" w:cs="Times New Roman"/>
          <w:szCs w:val="28"/>
        </w:rPr>
      </w:pPr>
      <w:r w:rsidRPr="00E62652">
        <w:rPr>
          <w:rFonts w:eastAsia="Calibri" w:cs="Times New Roman"/>
          <w:szCs w:val="28"/>
        </w:rPr>
        <w:t>7. Территория Покровского сельского поселения Рыбинского муниципального района Ярославской области, включающая деревни Тарбино, Полуево, Липки, Чайлово, Юркино, Гладышево, Коркодиново, Кочевка-2, Тяпкино, Калинкино, Григорково, Мостовица, Соколово, Кочевка-1, Петрунино, Тимошкино, Дегтярицы, Большое Высоко, Крутец, Городок, сёла Никольское, Николо-Корма.</w:t>
      </w:r>
    </w:p>
    <w:p w:rsidR="00534782" w:rsidRPr="00E62652" w:rsidRDefault="00534782" w:rsidP="00534782">
      <w:pPr>
        <w:jc w:val="both"/>
        <w:rPr>
          <w:rFonts w:eastAsia="Calibri" w:cs="Times New Roman"/>
          <w:szCs w:val="28"/>
        </w:rPr>
      </w:pPr>
      <w:r w:rsidRPr="00E62652">
        <w:rPr>
          <w:rFonts w:eastAsia="Calibri" w:cs="Times New Roman"/>
          <w:szCs w:val="28"/>
        </w:rPr>
        <w:t>8. Территория Благовещенского сельского поселения Большесельского муниципального района Ярославской области, включающая деревни Кондратово, Акулинино, Горки, Ступино, Мишеново, Шульгино, Бабаево, Синьково, Тиханово, Старково, Никитинское, Большое Муравьёво, Никульское, Чижово, Тетерино, Парушкино, село Андреевское.</w:t>
      </w:r>
    </w:p>
    <w:p w:rsidR="00534782" w:rsidRPr="00E62652" w:rsidRDefault="00534782" w:rsidP="00534782">
      <w:pPr>
        <w:jc w:val="both"/>
        <w:rPr>
          <w:rFonts w:eastAsia="Calibri" w:cs="Times New Roman"/>
          <w:szCs w:val="28"/>
        </w:rPr>
      </w:pPr>
      <w:r w:rsidRPr="00E62652">
        <w:rPr>
          <w:rFonts w:eastAsia="Calibri" w:cs="Times New Roman"/>
          <w:szCs w:val="28"/>
        </w:rPr>
        <w:t>9. Территория Большесельского сельского поселения Большесельского муниципального района Ярославской области, ограниченная деревнями Кириллово, Уткино, Каменское, Шамнино, Борисово, Новый Посёлок, Телялово, Калитино, Судовики, Гари, Лучкино, Никаново, Ратково, селом Большое Село.</w:t>
      </w:r>
    </w:p>
    <w:p w:rsidR="00534782" w:rsidRPr="00E62652" w:rsidRDefault="00534782" w:rsidP="00534782">
      <w:pPr>
        <w:jc w:val="both"/>
        <w:rPr>
          <w:rFonts w:eastAsia="Calibri" w:cs="Times New Roman"/>
          <w:szCs w:val="28"/>
        </w:rPr>
      </w:pPr>
      <w:r w:rsidRPr="00E62652">
        <w:rPr>
          <w:rFonts w:eastAsia="Calibri" w:cs="Times New Roman"/>
          <w:szCs w:val="28"/>
        </w:rPr>
        <w:t>10. Территория Вареговского сельского поселения Большесельского муниципального района Ярославской области, включающая деревни Борисцево, Кадино, Митино.</w:t>
      </w:r>
    </w:p>
    <w:p w:rsidR="00534782" w:rsidRPr="00E62652" w:rsidRDefault="00534782" w:rsidP="00534782">
      <w:pPr>
        <w:jc w:val="both"/>
        <w:rPr>
          <w:rFonts w:eastAsia="Calibri" w:cs="Times New Roman"/>
          <w:szCs w:val="28"/>
        </w:rPr>
      </w:pPr>
      <w:r w:rsidRPr="00E62652">
        <w:rPr>
          <w:rFonts w:eastAsia="Calibri" w:cs="Times New Roman"/>
          <w:szCs w:val="28"/>
        </w:rPr>
        <w:t>11. Территория Артемьевского сельского поселения Тутаевского муниципального района Ярославской области, ограниченная деревнями Баскаково, Сельцо, Столбищи, Митюшино, Каменка, Сущево, Митинское, Рождественное, Ваулово, Новенькое, Малое Титовское, Лазарцево, Лыкошино, посёлком Ваулово.</w:t>
      </w:r>
    </w:p>
    <w:p w:rsidR="00534782" w:rsidRPr="00E62652" w:rsidRDefault="00534782" w:rsidP="00534782">
      <w:pPr>
        <w:jc w:val="both"/>
        <w:rPr>
          <w:rFonts w:eastAsia="Calibri" w:cs="Times New Roman"/>
          <w:szCs w:val="28"/>
        </w:rPr>
      </w:pPr>
      <w:r w:rsidRPr="00E62652">
        <w:rPr>
          <w:rFonts w:eastAsia="Calibri" w:cs="Times New Roman"/>
          <w:szCs w:val="28"/>
        </w:rPr>
        <w:t>12. Территория Левобережного сельского поселения Тутаевского муниципального района Ярославской области, включающая деревни Ратислово, Кучерово, село Савинское.</w:t>
      </w:r>
    </w:p>
    <w:p w:rsidR="00534782" w:rsidRPr="00E62652" w:rsidRDefault="00534782" w:rsidP="00534782"/>
    <w:p w:rsidR="00534782" w:rsidRDefault="00534782" w:rsidP="003E06AB">
      <w:pPr>
        <w:tabs>
          <w:tab w:val="right" w:pos="8931"/>
        </w:tabs>
        <w:ind w:firstLine="0"/>
        <w:jc w:val="both"/>
        <w:sectPr w:rsidR="00534782" w:rsidSect="00C35BFC">
          <w:headerReference w:type="default" r:id="rId17"/>
          <w:pgSz w:w="11906" w:h="16838"/>
          <w:pgMar w:top="1134" w:right="566" w:bottom="1134" w:left="1985" w:header="709" w:footer="709" w:gutter="0"/>
          <w:pgNumType w:start="1"/>
          <w:cols w:space="708"/>
          <w:titlePg/>
          <w:docGrid w:linePitch="360"/>
        </w:sectPr>
      </w:pPr>
    </w:p>
    <w:p w:rsidR="00534782" w:rsidRPr="00E62652" w:rsidRDefault="00534782" w:rsidP="00534782">
      <w:pPr>
        <w:tabs>
          <w:tab w:val="left" w:pos="567"/>
          <w:tab w:val="left" w:pos="709"/>
        </w:tabs>
        <w:ind w:left="5103" w:firstLine="567"/>
        <w:rPr>
          <w:rFonts w:cs="Times New Roman"/>
          <w:szCs w:val="28"/>
          <w:lang w:eastAsia="ru-RU"/>
        </w:rPr>
      </w:pPr>
      <w:r w:rsidRPr="00E62652">
        <w:rPr>
          <w:rFonts w:cs="Times New Roman"/>
          <w:szCs w:val="28"/>
          <w:lang w:eastAsia="ru-RU"/>
        </w:rPr>
        <w:t>Приложение 1</w:t>
      </w:r>
    </w:p>
    <w:p w:rsidR="00534782" w:rsidRPr="00E62652" w:rsidRDefault="00534782" w:rsidP="00534782">
      <w:pPr>
        <w:ind w:left="5103" w:firstLine="567"/>
        <w:rPr>
          <w:rFonts w:cs="Times New Roman"/>
          <w:szCs w:val="28"/>
          <w:lang w:eastAsia="ru-RU"/>
        </w:rPr>
      </w:pPr>
      <w:r w:rsidRPr="00E62652">
        <w:rPr>
          <w:rFonts w:cs="Times New Roman"/>
          <w:szCs w:val="28"/>
          <w:lang w:eastAsia="ru-RU"/>
        </w:rPr>
        <w:t xml:space="preserve">к указу </w:t>
      </w:r>
    </w:p>
    <w:p w:rsidR="00534782" w:rsidRPr="00E62652" w:rsidRDefault="00534782" w:rsidP="00534782">
      <w:pPr>
        <w:ind w:left="5103" w:firstLine="567"/>
        <w:rPr>
          <w:rFonts w:cs="Times New Roman"/>
          <w:szCs w:val="28"/>
          <w:lang w:eastAsia="ru-RU"/>
        </w:rPr>
      </w:pPr>
      <w:r w:rsidRPr="00E62652">
        <w:rPr>
          <w:rFonts w:cs="Times New Roman"/>
          <w:szCs w:val="28"/>
          <w:lang w:eastAsia="ru-RU"/>
        </w:rPr>
        <w:t xml:space="preserve">Губернатора области </w:t>
      </w:r>
    </w:p>
    <w:p w:rsidR="00534782" w:rsidRPr="00E62652" w:rsidRDefault="00534782" w:rsidP="00534782">
      <w:pPr>
        <w:ind w:left="5103" w:firstLine="567"/>
        <w:rPr>
          <w:rFonts w:cs="Times New Roman"/>
          <w:szCs w:val="28"/>
          <w:lang w:eastAsia="ru-RU"/>
        </w:rPr>
      </w:pPr>
      <w:r w:rsidRPr="00E62652">
        <w:rPr>
          <w:rFonts w:cs="Times New Roman"/>
          <w:szCs w:val="28"/>
          <w:lang w:eastAsia="ru-RU"/>
        </w:rPr>
        <w:t>от _______________ № ______</w:t>
      </w:r>
    </w:p>
    <w:p w:rsidR="00534782" w:rsidRPr="00E62652" w:rsidRDefault="00534782" w:rsidP="00534782">
      <w:pPr>
        <w:ind w:firstLine="0"/>
        <w:rPr>
          <w:rFonts w:cs="Times New Roman"/>
          <w:szCs w:val="28"/>
          <w:lang w:eastAsia="ru-RU"/>
        </w:rPr>
      </w:pPr>
    </w:p>
    <w:p w:rsidR="00534782" w:rsidRPr="00E62652" w:rsidRDefault="00534782" w:rsidP="00534782">
      <w:pPr>
        <w:ind w:firstLine="0"/>
        <w:jc w:val="center"/>
        <w:rPr>
          <w:rFonts w:cs="Times New Roman"/>
          <w:szCs w:val="28"/>
          <w:lang w:eastAsia="ru-RU"/>
        </w:rPr>
      </w:pPr>
    </w:p>
    <w:p w:rsidR="00534782" w:rsidRPr="00E62652" w:rsidRDefault="00534782" w:rsidP="00534782">
      <w:pPr>
        <w:ind w:firstLine="0"/>
        <w:jc w:val="center"/>
        <w:rPr>
          <w:rFonts w:cs="Times New Roman"/>
          <w:b/>
          <w:szCs w:val="28"/>
          <w:lang w:eastAsia="ru-RU"/>
        </w:rPr>
      </w:pPr>
      <w:r w:rsidRPr="00E62652">
        <w:rPr>
          <w:rFonts w:cs="Times New Roman"/>
          <w:b/>
          <w:szCs w:val="28"/>
          <w:lang w:eastAsia="ru-RU"/>
        </w:rPr>
        <w:t xml:space="preserve">ТЕРРИТОРИЯ, </w:t>
      </w:r>
    </w:p>
    <w:p w:rsidR="00534782" w:rsidRPr="00E62652" w:rsidRDefault="00534782" w:rsidP="00534782">
      <w:pPr>
        <w:ind w:firstLine="0"/>
        <w:jc w:val="center"/>
        <w:rPr>
          <w:rFonts w:cs="Times New Roman"/>
          <w:b/>
          <w:szCs w:val="28"/>
          <w:lang w:eastAsia="ru-RU"/>
        </w:rPr>
      </w:pPr>
      <w:r w:rsidRPr="00E62652">
        <w:rPr>
          <w:rFonts w:cs="Times New Roman"/>
          <w:b/>
          <w:szCs w:val="28"/>
          <w:lang w:eastAsia="ru-RU"/>
        </w:rPr>
        <w:t>прилегающая к эпизоотическому очагу африканской чумы свиней, в радиусе 20 километров от его границ</w:t>
      </w:r>
    </w:p>
    <w:p w:rsidR="00534782" w:rsidRPr="00E62652" w:rsidRDefault="00534782" w:rsidP="00534782">
      <w:pPr>
        <w:ind w:firstLine="0"/>
        <w:jc w:val="center"/>
        <w:rPr>
          <w:rFonts w:cs="Times New Roman"/>
          <w:b/>
          <w:sz w:val="24"/>
          <w:szCs w:val="24"/>
          <w:lang w:eastAsia="ru-RU"/>
        </w:rPr>
      </w:pPr>
    </w:p>
    <w:p w:rsidR="00534782" w:rsidRPr="00E62652" w:rsidRDefault="00534782" w:rsidP="00534782">
      <w:pPr>
        <w:jc w:val="both"/>
        <w:rPr>
          <w:rFonts w:eastAsia="Calibri" w:cs="Times New Roman"/>
          <w:szCs w:val="28"/>
        </w:rPr>
      </w:pPr>
      <w:r w:rsidRPr="00E62652">
        <w:rPr>
          <w:rFonts w:eastAsia="Calibri" w:cs="Times New Roman"/>
          <w:szCs w:val="28"/>
        </w:rPr>
        <w:t>1. Территория Волжского сельского поселения Рыбинского муниципального района Ярославской области.</w:t>
      </w:r>
    </w:p>
    <w:p w:rsidR="00534782" w:rsidRPr="00E62652" w:rsidRDefault="00534782" w:rsidP="00534782">
      <w:pPr>
        <w:jc w:val="both"/>
        <w:rPr>
          <w:rFonts w:eastAsia="Calibri" w:cs="Times New Roman"/>
          <w:szCs w:val="28"/>
        </w:rPr>
      </w:pPr>
      <w:r w:rsidRPr="00E62652">
        <w:rPr>
          <w:rFonts w:eastAsia="Calibri" w:cs="Times New Roman"/>
          <w:szCs w:val="28"/>
        </w:rPr>
        <w:t>2.  Территория Назаровского сельского поселения Рыбинского муниципального района Ярославской области, за исключением территории, включающей деревни Борзово, Сыроежино, Раменье, Варваркино, Сорокино, Селезнево, Чернышево, Шестовское, Губино, Дроздово, Паулино, Куликово, Демидово, Бурнаково, Петряево, Алексеевское, Нескучное, Пеньково, Мошково, Боково, Бавлинка.</w:t>
      </w:r>
    </w:p>
    <w:p w:rsidR="00534782" w:rsidRPr="00E62652" w:rsidRDefault="00534782" w:rsidP="00534782">
      <w:pPr>
        <w:jc w:val="both"/>
        <w:rPr>
          <w:rFonts w:eastAsia="Calibri" w:cs="Times New Roman"/>
          <w:szCs w:val="28"/>
        </w:rPr>
      </w:pPr>
      <w:r w:rsidRPr="00E62652">
        <w:rPr>
          <w:rFonts w:eastAsia="Calibri" w:cs="Times New Roman"/>
          <w:szCs w:val="28"/>
        </w:rPr>
        <w:t>3. Территория Покровского сельского поселения Рыбинского муниципального района Ярославской области, за исключением территории, включающей деревни Тарбино, Полуево, Липки, Чайлово, Юркино, Гладышево, Коркодиново, Кочевка-2, Тяпкино, Калинкино, Григорково, Мостовица, Соколово, Кочевка-1, Петрунино, Тимошкино, Дегтярицы, Большое Высоко, Крутец, Городок, сёла Никольское, Николо-Корма.</w:t>
      </w:r>
    </w:p>
    <w:p w:rsidR="00534782" w:rsidRPr="00E62652" w:rsidRDefault="00534782" w:rsidP="00534782">
      <w:pPr>
        <w:jc w:val="both"/>
        <w:rPr>
          <w:rFonts w:eastAsia="Calibri" w:cs="Times New Roman"/>
          <w:szCs w:val="28"/>
        </w:rPr>
      </w:pPr>
      <w:r w:rsidRPr="00E62652">
        <w:rPr>
          <w:rFonts w:eastAsia="Calibri" w:cs="Times New Roman"/>
          <w:szCs w:val="28"/>
        </w:rPr>
        <w:t xml:space="preserve">4. Территория Судоверфского сельского поселения Рыбинского муниципального района Ярославской области, ограниченная деревнями Волково, Башарово, Гаврилково, Гришкино, Артюшино, Дятлово, Рябухино, Спешино, Колосово, Шишкино, Малинники, Макарово. </w:t>
      </w:r>
    </w:p>
    <w:p w:rsidR="00534782" w:rsidRPr="00E62652" w:rsidRDefault="00534782" w:rsidP="00534782">
      <w:pPr>
        <w:jc w:val="both"/>
        <w:rPr>
          <w:rFonts w:eastAsia="Calibri" w:cs="Times New Roman"/>
          <w:szCs w:val="28"/>
        </w:rPr>
      </w:pPr>
      <w:r w:rsidRPr="00E62652">
        <w:rPr>
          <w:rFonts w:eastAsia="Calibri" w:cs="Times New Roman"/>
          <w:szCs w:val="28"/>
        </w:rPr>
        <w:t>5. Территория городского округа города Рыбинска Ярославской области, ограниченная Шекснинским шоссе, улицей Звездн</w:t>
      </w:r>
      <w:r>
        <w:rPr>
          <w:rFonts w:eastAsia="Calibri" w:cs="Times New Roman"/>
          <w:szCs w:val="28"/>
        </w:rPr>
        <w:t>ой</w:t>
      </w:r>
      <w:r w:rsidRPr="00E62652">
        <w:rPr>
          <w:rFonts w:eastAsia="Calibri" w:cs="Times New Roman"/>
          <w:szCs w:val="28"/>
        </w:rPr>
        <w:t>, набережной Космонавтов.</w:t>
      </w:r>
    </w:p>
    <w:p w:rsidR="00534782" w:rsidRPr="00E62652" w:rsidRDefault="00534782" w:rsidP="00534782">
      <w:pPr>
        <w:jc w:val="both"/>
        <w:rPr>
          <w:rFonts w:eastAsia="Calibri" w:cs="Times New Roman"/>
          <w:szCs w:val="28"/>
        </w:rPr>
      </w:pPr>
      <w:r w:rsidRPr="00E62652">
        <w:rPr>
          <w:rFonts w:eastAsia="Calibri" w:cs="Times New Roman"/>
          <w:szCs w:val="28"/>
        </w:rPr>
        <w:t xml:space="preserve">6. Территория Октябрьского сельского поселения Рыбинского муниципального района Ярославской области, за исключением территории включающей деревни Ильнское (Ломовский сельский округ), Подносков, Шишланово. </w:t>
      </w:r>
    </w:p>
    <w:p w:rsidR="00534782" w:rsidRPr="00E62652" w:rsidRDefault="00534782" w:rsidP="00534782">
      <w:pPr>
        <w:jc w:val="both"/>
        <w:rPr>
          <w:rFonts w:eastAsia="Calibri" w:cs="Times New Roman"/>
          <w:szCs w:val="28"/>
        </w:rPr>
      </w:pPr>
      <w:r w:rsidRPr="00E62652">
        <w:rPr>
          <w:rFonts w:eastAsia="Calibri" w:cs="Times New Roman"/>
          <w:szCs w:val="28"/>
        </w:rPr>
        <w:t>7. Территория Благовещенского сельского поселения Большесельского муниципального района Ярославской области, за исключением территории включающей деревни Кондратово, Акулинино, Горки, Ступино, Мишеново, Шульгино, Бабаево, Синьково, Тиханово, Старково, Никитинское, Большое Муравьёво, Никульское, Чижово, Тетерино, Парушкино, село Андреевское.</w:t>
      </w:r>
    </w:p>
    <w:p w:rsidR="00534782" w:rsidRPr="00E62652" w:rsidRDefault="00534782" w:rsidP="00534782">
      <w:pPr>
        <w:jc w:val="both"/>
        <w:rPr>
          <w:rFonts w:eastAsia="Calibri" w:cs="Times New Roman"/>
          <w:szCs w:val="28"/>
        </w:rPr>
      </w:pPr>
      <w:r w:rsidRPr="00E62652">
        <w:rPr>
          <w:rFonts w:eastAsia="Calibri" w:cs="Times New Roman"/>
          <w:szCs w:val="28"/>
        </w:rPr>
        <w:t>8. Территория Вареговского сельского поселения Большесельского муниципального района Ярославской области, включающая деревню Муравьёво.</w:t>
      </w:r>
    </w:p>
    <w:p w:rsidR="00534782" w:rsidRPr="00E62652" w:rsidRDefault="00534782" w:rsidP="00534782">
      <w:pPr>
        <w:jc w:val="both"/>
        <w:rPr>
          <w:rFonts w:eastAsia="Calibri" w:cs="Times New Roman"/>
          <w:szCs w:val="28"/>
        </w:rPr>
      </w:pPr>
      <w:r w:rsidRPr="00E62652">
        <w:rPr>
          <w:rFonts w:eastAsia="Calibri" w:cs="Times New Roman"/>
          <w:szCs w:val="28"/>
        </w:rPr>
        <w:t>9. Территория Артемьевского сельского поселения Тутаевского муниципального района Ярославской области, включающая деревни Юдаково, Парняково, Селюнино, Ерофеево, Холм.</w:t>
      </w:r>
    </w:p>
    <w:p w:rsidR="00534782" w:rsidRPr="00E62652" w:rsidRDefault="00534782" w:rsidP="00534782">
      <w:pPr>
        <w:jc w:val="both"/>
        <w:rPr>
          <w:rFonts w:eastAsia="Calibri" w:cs="Times New Roman"/>
          <w:szCs w:val="28"/>
        </w:rPr>
      </w:pPr>
    </w:p>
    <w:p w:rsidR="00534782" w:rsidRPr="00E62652" w:rsidRDefault="00534782" w:rsidP="00534782">
      <w:pPr>
        <w:ind w:firstLine="0"/>
        <w:rPr>
          <w:rFonts w:eastAsia="Calibri" w:cs="Times New Roman"/>
          <w:szCs w:val="28"/>
        </w:rPr>
        <w:sectPr w:rsidR="00534782" w:rsidRPr="00E62652" w:rsidSect="00AC4FB7">
          <w:headerReference w:type="default" r:id="rId18"/>
          <w:pgSz w:w="11906" w:h="16838"/>
          <w:pgMar w:top="1134" w:right="567" w:bottom="1134" w:left="1985" w:header="709" w:footer="709" w:gutter="0"/>
          <w:cols w:space="720"/>
          <w:titlePg/>
          <w:docGrid w:linePitch="381"/>
        </w:sectPr>
      </w:pPr>
    </w:p>
    <w:p w:rsidR="00534782" w:rsidRPr="00E62652" w:rsidRDefault="00534782" w:rsidP="00534782">
      <w:pPr>
        <w:tabs>
          <w:tab w:val="left" w:pos="567"/>
          <w:tab w:val="left" w:pos="709"/>
        </w:tabs>
        <w:ind w:left="5103" w:firstLine="567"/>
        <w:rPr>
          <w:rFonts w:cs="Times New Roman"/>
          <w:szCs w:val="28"/>
          <w:lang w:eastAsia="ru-RU"/>
        </w:rPr>
      </w:pPr>
      <w:r w:rsidRPr="00E62652">
        <w:rPr>
          <w:rFonts w:cs="Times New Roman"/>
          <w:szCs w:val="28"/>
          <w:lang w:eastAsia="ru-RU"/>
        </w:rPr>
        <w:t>Приложение 2</w:t>
      </w:r>
    </w:p>
    <w:p w:rsidR="00534782" w:rsidRPr="00E62652" w:rsidRDefault="00534782" w:rsidP="00534782">
      <w:pPr>
        <w:ind w:left="5103" w:firstLine="567"/>
        <w:rPr>
          <w:rFonts w:cs="Times New Roman"/>
          <w:szCs w:val="28"/>
          <w:lang w:eastAsia="ru-RU"/>
        </w:rPr>
      </w:pPr>
      <w:r w:rsidRPr="00E62652">
        <w:rPr>
          <w:rFonts w:cs="Times New Roman"/>
          <w:szCs w:val="28"/>
          <w:lang w:eastAsia="ru-RU"/>
        </w:rPr>
        <w:t xml:space="preserve">к указу </w:t>
      </w:r>
    </w:p>
    <w:p w:rsidR="00534782" w:rsidRPr="00E62652" w:rsidRDefault="00534782" w:rsidP="00534782">
      <w:pPr>
        <w:ind w:left="5103" w:firstLine="567"/>
        <w:rPr>
          <w:rFonts w:cs="Times New Roman"/>
          <w:szCs w:val="28"/>
          <w:lang w:eastAsia="ru-RU"/>
        </w:rPr>
      </w:pPr>
      <w:r w:rsidRPr="00E62652">
        <w:rPr>
          <w:rFonts w:cs="Times New Roman"/>
          <w:szCs w:val="28"/>
          <w:lang w:eastAsia="ru-RU"/>
        </w:rPr>
        <w:t xml:space="preserve">Губернатора области </w:t>
      </w:r>
    </w:p>
    <w:p w:rsidR="00534782" w:rsidRPr="00E62652" w:rsidRDefault="00534782" w:rsidP="00534782">
      <w:pPr>
        <w:ind w:left="5670" w:firstLine="0"/>
        <w:jc w:val="both"/>
      </w:pPr>
      <w:r w:rsidRPr="00534782">
        <w:rPr>
          <w:rFonts w:cs="Times New Roman"/>
          <w:szCs w:val="28"/>
          <w:lang w:eastAsia="ru-RU"/>
        </w:rPr>
        <w:t>от 22.07.2021 № 222</w:t>
      </w:r>
    </w:p>
    <w:p w:rsidR="00534782" w:rsidRPr="00E62652" w:rsidRDefault="00534782" w:rsidP="00534782">
      <w:pPr>
        <w:ind w:firstLine="0"/>
        <w:jc w:val="both"/>
      </w:pPr>
    </w:p>
    <w:p w:rsidR="00534782" w:rsidRPr="00E62652" w:rsidRDefault="00534782" w:rsidP="00534782">
      <w:pPr>
        <w:ind w:firstLine="0"/>
        <w:jc w:val="center"/>
        <w:rPr>
          <w:rFonts w:cs="Times New Roman"/>
          <w:b/>
          <w:szCs w:val="28"/>
          <w:lang w:eastAsia="ru-RU"/>
        </w:rPr>
      </w:pPr>
      <w:r w:rsidRPr="00E62652">
        <w:rPr>
          <w:rFonts w:cs="Times New Roman"/>
          <w:b/>
          <w:szCs w:val="28"/>
          <w:lang w:eastAsia="ru-RU"/>
        </w:rPr>
        <w:t xml:space="preserve">ТЕРРИТОРИЯ, </w:t>
      </w:r>
    </w:p>
    <w:p w:rsidR="00534782" w:rsidRPr="00E62652" w:rsidRDefault="00534782" w:rsidP="00534782">
      <w:pPr>
        <w:ind w:firstLine="0"/>
        <w:jc w:val="center"/>
        <w:rPr>
          <w:rFonts w:cs="Times New Roman"/>
          <w:b/>
          <w:szCs w:val="28"/>
          <w:lang w:eastAsia="ru-RU"/>
        </w:rPr>
      </w:pPr>
      <w:r w:rsidRPr="00E62652">
        <w:rPr>
          <w:rFonts w:cs="Times New Roman"/>
          <w:b/>
          <w:szCs w:val="28"/>
          <w:lang w:eastAsia="ru-RU"/>
        </w:rPr>
        <w:t>прилегающая к угрожаемой зоне по африканской чуме свиней</w:t>
      </w:r>
    </w:p>
    <w:p w:rsidR="00534782" w:rsidRPr="00E62652" w:rsidRDefault="00534782" w:rsidP="00534782">
      <w:pPr>
        <w:ind w:firstLine="0"/>
        <w:jc w:val="center"/>
        <w:rPr>
          <w:rFonts w:cs="Times New Roman"/>
          <w:szCs w:val="28"/>
          <w:lang w:eastAsia="ru-RU"/>
        </w:rPr>
      </w:pPr>
    </w:p>
    <w:p w:rsidR="00534782" w:rsidRPr="00E62652" w:rsidRDefault="00534782" w:rsidP="00534782">
      <w:pPr>
        <w:jc w:val="both"/>
        <w:rPr>
          <w:rFonts w:eastAsia="Calibri" w:cs="Times New Roman"/>
          <w:szCs w:val="28"/>
        </w:rPr>
      </w:pPr>
      <w:r w:rsidRPr="00E62652">
        <w:rPr>
          <w:rFonts w:eastAsia="Calibri" w:cs="Times New Roman"/>
          <w:szCs w:val="28"/>
        </w:rPr>
        <w:t>1. Территория Глебовского сельского поселения Рыбинского муниципального района Ярославской области, включающая деревни Раменье, Пономарицы, Чудиново, Будихино, Осники, Подорожная, Карелино, Горки, Ефремцево, Ольшаки, Малая Белева, Большая Белева, Нивинки, Торхово, село Раздумово.</w:t>
      </w:r>
    </w:p>
    <w:p w:rsidR="00534782" w:rsidRPr="00E62652" w:rsidRDefault="00534782" w:rsidP="00534782">
      <w:pPr>
        <w:jc w:val="both"/>
        <w:rPr>
          <w:rFonts w:eastAsia="Calibri" w:cs="Times New Roman"/>
          <w:szCs w:val="28"/>
        </w:rPr>
      </w:pPr>
      <w:r w:rsidRPr="00E62652">
        <w:rPr>
          <w:rFonts w:eastAsia="Calibri" w:cs="Times New Roman"/>
          <w:szCs w:val="28"/>
        </w:rPr>
        <w:t>2. Территория городского округа города Рыбинска Ярославской области, ограниченная улицами Толбухина, Желябова, Сеченова, Силов</w:t>
      </w:r>
      <w:r>
        <w:rPr>
          <w:rFonts w:eastAsia="Calibri" w:cs="Times New Roman"/>
          <w:szCs w:val="28"/>
        </w:rPr>
        <w:t>ой</w:t>
      </w:r>
      <w:r w:rsidRPr="00E62652">
        <w:rPr>
          <w:rFonts w:eastAsia="Calibri" w:cs="Times New Roman"/>
          <w:szCs w:val="28"/>
        </w:rPr>
        <w:t>, Селиховск</w:t>
      </w:r>
      <w:r>
        <w:rPr>
          <w:rFonts w:eastAsia="Calibri" w:cs="Times New Roman"/>
          <w:szCs w:val="28"/>
        </w:rPr>
        <w:t>им</w:t>
      </w:r>
      <w:r w:rsidRPr="00E62652">
        <w:rPr>
          <w:rFonts w:eastAsia="Calibri" w:cs="Times New Roman"/>
          <w:szCs w:val="28"/>
        </w:rPr>
        <w:t xml:space="preserve"> шоссе, </w:t>
      </w:r>
      <w:r>
        <w:rPr>
          <w:rFonts w:eastAsia="Calibri" w:cs="Times New Roman"/>
          <w:szCs w:val="28"/>
        </w:rPr>
        <w:t xml:space="preserve">улицами </w:t>
      </w:r>
      <w:r w:rsidRPr="00E62652">
        <w:rPr>
          <w:rFonts w:eastAsia="Calibri" w:cs="Times New Roman"/>
          <w:szCs w:val="28"/>
        </w:rPr>
        <w:t>Левитана, Степн</w:t>
      </w:r>
      <w:r>
        <w:rPr>
          <w:rFonts w:eastAsia="Calibri" w:cs="Times New Roman"/>
          <w:szCs w:val="28"/>
        </w:rPr>
        <w:t>ой</w:t>
      </w:r>
      <w:r w:rsidRPr="00E62652">
        <w:rPr>
          <w:rFonts w:eastAsia="Calibri" w:cs="Times New Roman"/>
          <w:szCs w:val="28"/>
        </w:rPr>
        <w:t>, Приморск</w:t>
      </w:r>
      <w:r>
        <w:rPr>
          <w:rFonts w:eastAsia="Calibri" w:cs="Times New Roman"/>
          <w:szCs w:val="28"/>
        </w:rPr>
        <w:t>ой</w:t>
      </w:r>
      <w:r w:rsidRPr="00E62652">
        <w:rPr>
          <w:rFonts w:eastAsia="Calibri" w:cs="Times New Roman"/>
          <w:szCs w:val="28"/>
        </w:rPr>
        <w:t>, Полярн</w:t>
      </w:r>
      <w:r>
        <w:rPr>
          <w:rFonts w:eastAsia="Calibri" w:cs="Times New Roman"/>
          <w:szCs w:val="28"/>
        </w:rPr>
        <w:t>ой</w:t>
      </w:r>
      <w:r w:rsidRPr="00E62652">
        <w:rPr>
          <w:rFonts w:eastAsia="Calibri" w:cs="Times New Roman"/>
          <w:szCs w:val="28"/>
        </w:rPr>
        <w:t>, Соцгородок, садоводческими некоммерческими товариществами «Ягодка», «ВМЗ № 3».</w:t>
      </w:r>
    </w:p>
    <w:p w:rsidR="00534782" w:rsidRPr="00E62652" w:rsidRDefault="00534782" w:rsidP="00534782">
      <w:pPr>
        <w:jc w:val="both"/>
        <w:rPr>
          <w:rFonts w:eastAsia="Calibri" w:cs="Times New Roman"/>
          <w:szCs w:val="28"/>
        </w:rPr>
      </w:pPr>
      <w:r w:rsidRPr="00E62652">
        <w:rPr>
          <w:rFonts w:eastAsia="Calibri" w:cs="Times New Roman"/>
          <w:szCs w:val="28"/>
        </w:rPr>
        <w:t xml:space="preserve">3. Территория Назаровского сельского поселения Рыбинского муниципального района Ярославской области, включающая деревни Борзово, Сыроежино, Раменье, Варваркино, Сорокино, Селезнево, Чернышево, Шестовское, Губино, Дроздово, Паулино, Куликово, Демидово, Бурнаково, Петряево, Алексеевское, Нескучное, Пеньково, Мошково, Боково, Бавлинка. </w:t>
      </w:r>
    </w:p>
    <w:p w:rsidR="00534782" w:rsidRPr="00E62652" w:rsidRDefault="00534782" w:rsidP="00534782">
      <w:pPr>
        <w:jc w:val="both"/>
        <w:rPr>
          <w:rFonts w:eastAsia="Calibri" w:cs="Times New Roman"/>
          <w:szCs w:val="28"/>
        </w:rPr>
      </w:pPr>
      <w:r w:rsidRPr="00E62652">
        <w:rPr>
          <w:rFonts w:eastAsia="Calibri" w:cs="Times New Roman"/>
          <w:szCs w:val="28"/>
        </w:rPr>
        <w:t>4. Территория Огарковского сельского поселения Рыбинского муниципального района Ярославской области, включающая деревни Соловьевское, Шлыково, Курганово.</w:t>
      </w:r>
    </w:p>
    <w:p w:rsidR="00534782" w:rsidRPr="00E62652" w:rsidRDefault="00534782" w:rsidP="00534782">
      <w:pPr>
        <w:jc w:val="both"/>
        <w:rPr>
          <w:rFonts w:eastAsia="Calibri" w:cs="Times New Roman"/>
          <w:szCs w:val="28"/>
        </w:rPr>
      </w:pPr>
      <w:r w:rsidRPr="00E62652">
        <w:rPr>
          <w:rFonts w:eastAsia="Calibri" w:cs="Times New Roman"/>
          <w:szCs w:val="28"/>
        </w:rPr>
        <w:t>5. Территория Судоверфского сельского поселения Рыбинского муниципального района Ярославской области, ограниченная деревнями Стерлядево, Ильино, Ануфриево, Пригорки, Куклино, Пригородная, Завражье, Израили, Большое Поленово, Глушицы, Крохино, Савино.</w:t>
      </w:r>
    </w:p>
    <w:p w:rsidR="00534782" w:rsidRPr="00E62652" w:rsidRDefault="00534782" w:rsidP="00534782">
      <w:pPr>
        <w:jc w:val="both"/>
        <w:rPr>
          <w:rFonts w:eastAsia="Calibri" w:cs="Times New Roman"/>
          <w:szCs w:val="28"/>
        </w:rPr>
      </w:pPr>
      <w:r w:rsidRPr="00E62652">
        <w:rPr>
          <w:rFonts w:eastAsia="Calibri" w:cs="Times New Roman"/>
          <w:szCs w:val="28"/>
        </w:rPr>
        <w:t>6. Территория Тихменевского сельского поселения Рыбинского муниципального района Ярославской области.</w:t>
      </w:r>
    </w:p>
    <w:p w:rsidR="00534782" w:rsidRPr="00E62652" w:rsidRDefault="00534782" w:rsidP="00534782">
      <w:pPr>
        <w:jc w:val="both"/>
        <w:rPr>
          <w:rFonts w:eastAsia="Calibri" w:cs="Times New Roman"/>
          <w:szCs w:val="28"/>
        </w:rPr>
      </w:pPr>
      <w:r w:rsidRPr="00E62652">
        <w:rPr>
          <w:rFonts w:eastAsia="Calibri" w:cs="Times New Roman"/>
          <w:szCs w:val="28"/>
        </w:rPr>
        <w:t>7. Территория Покровского сельского поселения Рыбинского муниципального района Ярославской области, включающая деревни Тарбино, Полуево, Липки, Чайлово, Юркино, Гладышево, Коркодиново, Кочевка-2, Тяпкино, Калинкино, Григорково, Мостовица, Соколово, Кочевка-1, Петрунино, Тимошкино, Дегтярицы, Большое Высоко, Крутец, Городок, сёла Никольское, Николо-Корма.</w:t>
      </w:r>
    </w:p>
    <w:p w:rsidR="00534782" w:rsidRPr="00E62652" w:rsidRDefault="00534782" w:rsidP="00534782">
      <w:pPr>
        <w:jc w:val="both"/>
        <w:rPr>
          <w:rFonts w:eastAsia="Calibri" w:cs="Times New Roman"/>
          <w:szCs w:val="28"/>
        </w:rPr>
      </w:pPr>
      <w:r w:rsidRPr="00E62652">
        <w:rPr>
          <w:rFonts w:eastAsia="Calibri" w:cs="Times New Roman"/>
          <w:szCs w:val="28"/>
        </w:rPr>
        <w:t>8. Территория Благовещенского сельского поселения Большесельского муниципального района Ярославской области, включающая деревни Кондратово, Акулинино, Горки, Ступино, Мишеново, Шульгино, Бабаево, Синьково, Тиханово, Старково, Никитинское, Большое Муравьёво, Никульское, Чижово, Тетерино, Парушкино, село Андреевское.</w:t>
      </w:r>
    </w:p>
    <w:p w:rsidR="00534782" w:rsidRPr="00E62652" w:rsidRDefault="00534782" w:rsidP="00534782">
      <w:pPr>
        <w:jc w:val="both"/>
        <w:rPr>
          <w:rFonts w:eastAsia="Calibri" w:cs="Times New Roman"/>
          <w:szCs w:val="28"/>
        </w:rPr>
      </w:pPr>
      <w:r w:rsidRPr="00E62652">
        <w:rPr>
          <w:rFonts w:eastAsia="Calibri" w:cs="Times New Roman"/>
          <w:szCs w:val="28"/>
        </w:rPr>
        <w:t>9. Территория Большесельского сельского поселения Большесельского муниципального района Ярославской области, ограниченная деревнями Кириллово, Уткино, Каменское, Шамнино, Борисово, Новый Посёлок, Телялово, Калитино, Судовики, Гари, Лучкино, Никаново, Ратково, селом Большое Село.</w:t>
      </w:r>
    </w:p>
    <w:p w:rsidR="00534782" w:rsidRPr="00E62652" w:rsidRDefault="00534782" w:rsidP="00534782">
      <w:pPr>
        <w:jc w:val="both"/>
        <w:rPr>
          <w:rFonts w:eastAsia="Calibri" w:cs="Times New Roman"/>
          <w:szCs w:val="28"/>
        </w:rPr>
      </w:pPr>
      <w:r w:rsidRPr="00E62652">
        <w:rPr>
          <w:rFonts w:eastAsia="Calibri" w:cs="Times New Roman"/>
          <w:szCs w:val="28"/>
        </w:rPr>
        <w:t>10. Территория Вареговского сельского поселения Большесельского муниципального района Ярославской области, включающая деревни Борисцево, Кадино, Митино.</w:t>
      </w:r>
    </w:p>
    <w:p w:rsidR="00534782" w:rsidRPr="00E62652" w:rsidRDefault="00534782" w:rsidP="00534782">
      <w:pPr>
        <w:jc w:val="both"/>
        <w:rPr>
          <w:rFonts w:eastAsia="Calibri" w:cs="Times New Roman"/>
          <w:szCs w:val="28"/>
        </w:rPr>
      </w:pPr>
      <w:r w:rsidRPr="00E62652">
        <w:rPr>
          <w:rFonts w:eastAsia="Calibri" w:cs="Times New Roman"/>
          <w:szCs w:val="28"/>
        </w:rPr>
        <w:t>11. Территория Артемьевского сельского поселения Тутаевского муниципального района Ярославской области, ограниченная деревнями Баскаково, Сельцо, Столбищи, Митюшино, Каменка, Сущево, Митинское, Рождественное, Ваулово, Новенькое, Малое Титовское, Лазарцево, Лыкошино, посёлком Ваулово.</w:t>
      </w:r>
    </w:p>
    <w:p w:rsidR="00534782" w:rsidRPr="00E62652" w:rsidRDefault="00534782" w:rsidP="00534782">
      <w:pPr>
        <w:jc w:val="both"/>
        <w:rPr>
          <w:rFonts w:eastAsia="Calibri" w:cs="Times New Roman"/>
          <w:szCs w:val="28"/>
        </w:rPr>
      </w:pPr>
      <w:r w:rsidRPr="00E62652">
        <w:rPr>
          <w:rFonts w:eastAsia="Calibri" w:cs="Times New Roman"/>
          <w:szCs w:val="28"/>
        </w:rPr>
        <w:t>12. Территория Левобережного сельского поселения Тутаевского муниципального района Ярославской области, включающая деревни Ратислово, Кучерово, село Савинское.</w:t>
      </w:r>
    </w:p>
    <w:p w:rsidR="00534782" w:rsidRPr="00E62652" w:rsidRDefault="00534782" w:rsidP="00534782"/>
    <w:p w:rsidR="00E1407E" w:rsidRPr="003D1E8D" w:rsidRDefault="00DB3984" w:rsidP="00DB3984">
      <w:pPr>
        <w:tabs>
          <w:tab w:val="right" w:pos="8931"/>
        </w:tabs>
        <w:ind w:firstLine="0"/>
        <w:jc w:val="both"/>
      </w:pPr>
      <w:r>
        <w:br/>
      </w:r>
    </w:p>
    <w:sectPr w:rsidR="00E1407E" w:rsidRPr="003D1E8D" w:rsidSect="00C35BFC">
      <w:headerReference w:type="default" r:id="rId19"/>
      <w:pgSz w:w="11906" w:h="16838"/>
      <w:pgMar w:top="1134" w:right="566" w:bottom="1134" w:left="1985"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51E" w:rsidRDefault="00E0751E">
      <w:r>
        <w:separator/>
      </w:r>
    </w:p>
  </w:endnote>
  <w:endnote w:type="continuationSeparator" w:id="0">
    <w:p w:rsidR="00E0751E" w:rsidRDefault="00E07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994" w:rsidRDefault="0095199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6380"/>
      <w:gridCol w:w="3191"/>
    </w:tblGrid>
    <w:tr w:rsidR="00DB3984" w:rsidTr="00DB3984">
      <w:tblPrEx>
        <w:tblCellMar>
          <w:top w:w="0" w:type="dxa"/>
          <w:bottom w:w="0" w:type="dxa"/>
        </w:tblCellMar>
      </w:tblPrEx>
      <w:tc>
        <w:tcPr>
          <w:tcW w:w="3333" w:type="pct"/>
          <w:shd w:val="clear" w:color="auto" w:fill="auto"/>
        </w:tcPr>
        <w:p w:rsidR="00DB3984" w:rsidRPr="00DB3984" w:rsidRDefault="00DB3984" w:rsidP="00DB3984">
          <w:pPr>
            <w:pStyle w:val="a6"/>
            <w:ind w:firstLine="0"/>
            <w:rPr>
              <w:rFonts w:cs="Times New Roman"/>
              <w:color w:val="808080"/>
              <w:sz w:val="18"/>
            </w:rPr>
          </w:pPr>
          <w:r w:rsidRPr="00DB3984">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rsidR="00DB3984" w:rsidRPr="00DB3984" w:rsidRDefault="00DB3984" w:rsidP="00DB3984">
          <w:pPr>
            <w:pStyle w:val="a6"/>
            <w:ind w:firstLine="0"/>
            <w:jc w:val="right"/>
            <w:rPr>
              <w:rFonts w:cs="Times New Roman"/>
              <w:color w:val="808080"/>
              <w:sz w:val="18"/>
            </w:rPr>
          </w:pPr>
          <w:r w:rsidRPr="00DB3984">
            <w:rPr>
              <w:rFonts w:cs="Times New Roman"/>
              <w:color w:val="808080"/>
              <w:sz w:val="18"/>
            </w:rPr>
            <w:t xml:space="preserve">Страница </w:t>
          </w:r>
          <w:r w:rsidRPr="00DB3984">
            <w:rPr>
              <w:rFonts w:cs="Times New Roman"/>
              <w:color w:val="808080"/>
              <w:sz w:val="18"/>
            </w:rPr>
            <w:fldChar w:fldCharType="begin"/>
          </w:r>
          <w:r w:rsidRPr="00DB3984">
            <w:rPr>
              <w:rFonts w:cs="Times New Roman"/>
              <w:color w:val="808080"/>
              <w:sz w:val="18"/>
            </w:rPr>
            <w:instrText xml:space="preserve"> PAGE </w:instrText>
          </w:r>
          <w:r w:rsidRPr="00DB3984">
            <w:rPr>
              <w:rFonts w:cs="Times New Roman"/>
              <w:color w:val="808080"/>
              <w:sz w:val="18"/>
            </w:rPr>
            <w:fldChar w:fldCharType="separate"/>
          </w:r>
          <w:r>
            <w:rPr>
              <w:rFonts w:cs="Times New Roman"/>
              <w:noProof/>
              <w:color w:val="808080"/>
              <w:sz w:val="18"/>
            </w:rPr>
            <w:t>3</w:t>
          </w:r>
          <w:r w:rsidRPr="00DB3984">
            <w:rPr>
              <w:rFonts w:cs="Times New Roman"/>
              <w:color w:val="808080"/>
              <w:sz w:val="18"/>
            </w:rPr>
            <w:fldChar w:fldCharType="end"/>
          </w:r>
          <w:r w:rsidRPr="00DB3984">
            <w:rPr>
              <w:rFonts w:cs="Times New Roman"/>
              <w:color w:val="808080"/>
              <w:sz w:val="18"/>
            </w:rPr>
            <w:t xml:space="preserve"> из </w:t>
          </w:r>
          <w:r w:rsidRPr="00DB3984">
            <w:rPr>
              <w:rFonts w:cs="Times New Roman"/>
              <w:color w:val="808080"/>
              <w:sz w:val="18"/>
            </w:rPr>
            <w:fldChar w:fldCharType="begin"/>
          </w:r>
          <w:r w:rsidRPr="00DB3984">
            <w:rPr>
              <w:rFonts w:cs="Times New Roman"/>
              <w:color w:val="808080"/>
              <w:sz w:val="18"/>
            </w:rPr>
            <w:instrText xml:space="preserve"> NUMPAGES </w:instrText>
          </w:r>
          <w:r w:rsidRPr="00DB3984">
            <w:rPr>
              <w:rFonts w:cs="Times New Roman"/>
              <w:color w:val="808080"/>
              <w:sz w:val="18"/>
            </w:rPr>
            <w:fldChar w:fldCharType="separate"/>
          </w:r>
          <w:r>
            <w:rPr>
              <w:rFonts w:cs="Times New Roman"/>
              <w:noProof/>
              <w:color w:val="808080"/>
              <w:sz w:val="18"/>
            </w:rPr>
            <w:t>4</w:t>
          </w:r>
          <w:r w:rsidRPr="00DB3984">
            <w:rPr>
              <w:rFonts w:cs="Times New Roman"/>
              <w:color w:val="808080"/>
              <w:sz w:val="18"/>
            </w:rPr>
            <w:fldChar w:fldCharType="end"/>
          </w:r>
        </w:p>
      </w:tc>
    </w:tr>
  </w:tbl>
  <w:p w:rsidR="00951994" w:rsidRPr="00DB3984" w:rsidRDefault="00951994" w:rsidP="00DB3984">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6380"/>
      <w:gridCol w:w="3191"/>
    </w:tblGrid>
    <w:tr w:rsidR="00DB3984" w:rsidTr="00DB3984">
      <w:tblPrEx>
        <w:tblCellMar>
          <w:top w:w="0" w:type="dxa"/>
          <w:bottom w:w="0" w:type="dxa"/>
        </w:tblCellMar>
      </w:tblPrEx>
      <w:tc>
        <w:tcPr>
          <w:tcW w:w="3333" w:type="pct"/>
          <w:shd w:val="clear" w:color="auto" w:fill="auto"/>
        </w:tcPr>
        <w:p w:rsidR="00DB3984" w:rsidRPr="00DB3984" w:rsidRDefault="00DB3984" w:rsidP="00DB3984">
          <w:pPr>
            <w:pStyle w:val="a6"/>
            <w:ind w:firstLine="0"/>
            <w:rPr>
              <w:rFonts w:cs="Times New Roman"/>
              <w:color w:val="808080"/>
              <w:sz w:val="18"/>
            </w:rPr>
          </w:pPr>
          <w:bookmarkStart w:id="0" w:name="_GoBack" w:colFirst="1" w:colLast="1"/>
          <w:r w:rsidRPr="00DB3984">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rsidR="00DB3984" w:rsidRPr="00DB3984" w:rsidRDefault="00DB3984" w:rsidP="00DB3984">
          <w:pPr>
            <w:pStyle w:val="a6"/>
            <w:ind w:firstLine="0"/>
            <w:jc w:val="right"/>
            <w:rPr>
              <w:rFonts w:cs="Times New Roman"/>
              <w:color w:val="808080"/>
              <w:sz w:val="18"/>
            </w:rPr>
          </w:pPr>
          <w:r w:rsidRPr="00DB3984">
            <w:rPr>
              <w:rFonts w:cs="Times New Roman"/>
              <w:color w:val="808080"/>
              <w:sz w:val="18"/>
            </w:rPr>
            <w:t xml:space="preserve">Страница </w:t>
          </w:r>
          <w:r w:rsidRPr="00DB3984">
            <w:rPr>
              <w:rFonts w:cs="Times New Roman"/>
              <w:color w:val="808080"/>
              <w:sz w:val="18"/>
            </w:rPr>
            <w:fldChar w:fldCharType="begin"/>
          </w:r>
          <w:r w:rsidRPr="00DB3984">
            <w:rPr>
              <w:rFonts w:cs="Times New Roman"/>
              <w:color w:val="808080"/>
              <w:sz w:val="18"/>
            </w:rPr>
            <w:instrText xml:space="preserve"> PAGE </w:instrText>
          </w:r>
          <w:r w:rsidRPr="00DB3984">
            <w:rPr>
              <w:rFonts w:cs="Times New Roman"/>
              <w:color w:val="808080"/>
              <w:sz w:val="18"/>
            </w:rPr>
            <w:fldChar w:fldCharType="separate"/>
          </w:r>
          <w:r>
            <w:rPr>
              <w:rFonts w:cs="Times New Roman"/>
              <w:noProof/>
              <w:color w:val="808080"/>
              <w:sz w:val="18"/>
            </w:rPr>
            <w:t>1</w:t>
          </w:r>
          <w:r w:rsidRPr="00DB3984">
            <w:rPr>
              <w:rFonts w:cs="Times New Roman"/>
              <w:color w:val="808080"/>
              <w:sz w:val="18"/>
            </w:rPr>
            <w:fldChar w:fldCharType="end"/>
          </w:r>
          <w:r w:rsidRPr="00DB3984">
            <w:rPr>
              <w:rFonts w:cs="Times New Roman"/>
              <w:color w:val="808080"/>
              <w:sz w:val="18"/>
            </w:rPr>
            <w:t xml:space="preserve"> из </w:t>
          </w:r>
          <w:r w:rsidRPr="00DB3984">
            <w:rPr>
              <w:rFonts w:cs="Times New Roman"/>
              <w:color w:val="808080"/>
              <w:sz w:val="18"/>
            </w:rPr>
            <w:fldChar w:fldCharType="begin"/>
          </w:r>
          <w:r w:rsidRPr="00DB3984">
            <w:rPr>
              <w:rFonts w:cs="Times New Roman"/>
              <w:color w:val="808080"/>
              <w:sz w:val="18"/>
            </w:rPr>
            <w:instrText xml:space="preserve"> NUMPAGES </w:instrText>
          </w:r>
          <w:r w:rsidRPr="00DB3984">
            <w:rPr>
              <w:rFonts w:cs="Times New Roman"/>
              <w:color w:val="808080"/>
              <w:sz w:val="18"/>
            </w:rPr>
            <w:fldChar w:fldCharType="separate"/>
          </w:r>
          <w:r>
            <w:rPr>
              <w:rFonts w:cs="Times New Roman"/>
              <w:noProof/>
              <w:color w:val="808080"/>
              <w:sz w:val="18"/>
            </w:rPr>
            <w:t>4</w:t>
          </w:r>
          <w:r w:rsidRPr="00DB3984">
            <w:rPr>
              <w:rFonts w:cs="Times New Roman"/>
              <w:color w:val="808080"/>
              <w:sz w:val="18"/>
            </w:rPr>
            <w:fldChar w:fldCharType="end"/>
          </w:r>
        </w:p>
      </w:tc>
    </w:tr>
    <w:bookmarkEnd w:id="0"/>
  </w:tbl>
  <w:p w:rsidR="00951994" w:rsidRPr="00DB3984" w:rsidRDefault="00951994" w:rsidP="00DB398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51E" w:rsidRDefault="00E0751E">
      <w:r>
        <w:separator/>
      </w:r>
    </w:p>
  </w:footnote>
  <w:footnote w:type="continuationSeparator" w:id="0">
    <w:p w:rsidR="00E0751E" w:rsidRDefault="00E07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994" w:rsidRDefault="0095199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5CC" w:rsidRPr="00DB3984" w:rsidRDefault="006A65CC" w:rsidP="00DB39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994" w:rsidRDefault="00951994">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82" w:rsidRPr="00DB3984" w:rsidRDefault="00534782" w:rsidP="00DB3984">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6A3" w:rsidRPr="00DB3984" w:rsidRDefault="00DB3984" w:rsidP="00DB3984">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82" w:rsidRPr="00DB3984" w:rsidRDefault="00534782" w:rsidP="00DB3984">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6A3" w:rsidRPr="00DB3984" w:rsidRDefault="00DB3984" w:rsidP="00DB398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Коробова">
    <w15:presenceInfo w15:providerId="None" w15:userId="Коробов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attachedTemplate r:id="rId1"/>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9A9"/>
    <w:rsid w:val="000C3D02"/>
    <w:rsid w:val="000D3BE7"/>
    <w:rsid w:val="000E28A3"/>
    <w:rsid w:val="00146658"/>
    <w:rsid w:val="00170036"/>
    <w:rsid w:val="001C78DA"/>
    <w:rsid w:val="002306C4"/>
    <w:rsid w:val="00272581"/>
    <w:rsid w:val="002B6311"/>
    <w:rsid w:val="003634E7"/>
    <w:rsid w:val="003637AD"/>
    <w:rsid w:val="00396AD9"/>
    <w:rsid w:val="003A2DCC"/>
    <w:rsid w:val="003D1E8D"/>
    <w:rsid w:val="003D385C"/>
    <w:rsid w:val="003E06AB"/>
    <w:rsid w:val="0040656C"/>
    <w:rsid w:val="00492CC1"/>
    <w:rsid w:val="004D20DA"/>
    <w:rsid w:val="0052172E"/>
    <w:rsid w:val="00534782"/>
    <w:rsid w:val="005401AD"/>
    <w:rsid w:val="005867D8"/>
    <w:rsid w:val="005F21A3"/>
    <w:rsid w:val="006A65CC"/>
    <w:rsid w:val="006C1916"/>
    <w:rsid w:val="006F63FD"/>
    <w:rsid w:val="007216F6"/>
    <w:rsid w:val="007C7A57"/>
    <w:rsid w:val="007D6CA5"/>
    <w:rsid w:val="008079F3"/>
    <w:rsid w:val="00807FB4"/>
    <w:rsid w:val="0085243D"/>
    <w:rsid w:val="00891C65"/>
    <w:rsid w:val="008B0C58"/>
    <w:rsid w:val="008B2ED9"/>
    <w:rsid w:val="008C7E24"/>
    <w:rsid w:val="008F0362"/>
    <w:rsid w:val="00913F93"/>
    <w:rsid w:val="00926345"/>
    <w:rsid w:val="00944A61"/>
    <w:rsid w:val="00951994"/>
    <w:rsid w:val="00967601"/>
    <w:rsid w:val="009823C6"/>
    <w:rsid w:val="009C266B"/>
    <w:rsid w:val="00A078F6"/>
    <w:rsid w:val="00A13A93"/>
    <w:rsid w:val="00B22BDE"/>
    <w:rsid w:val="00B60E08"/>
    <w:rsid w:val="00B66524"/>
    <w:rsid w:val="00BA000B"/>
    <w:rsid w:val="00BB1812"/>
    <w:rsid w:val="00C172CE"/>
    <w:rsid w:val="00C37118"/>
    <w:rsid w:val="00C822F6"/>
    <w:rsid w:val="00C9211E"/>
    <w:rsid w:val="00CB69A9"/>
    <w:rsid w:val="00D00EFB"/>
    <w:rsid w:val="00D34418"/>
    <w:rsid w:val="00D7248B"/>
    <w:rsid w:val="00D87EC0"/>
    <w:rsid w:val="00DB3984"/>
    <w:rsid w:val="00DD1545"/>
    <w:rsid w:val="00DF153E"/>
    <w:rsid w:val="00DF3E9A"/>
    <w:rsid w:val="00E0751E"/>
    <w:rsid w:val="00E1407E"/>
    <w:rsid w:val="00E27DC6"/>
    <w:rsid w:val="00E97942"/>
    <w:rsid w:val="00EB2BAB"/>
    <w:rsid w:val="00EC0046"/>
    <w:rsid w:val="00ED589D"/>
    <w:rsid w:val="00F35BCE"/>
    <w:rsid w:val="00F5662B"/>
    <w:rsid w:val="00F6637C"/>
    <w:rsid w:val="00F83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A57"/>
    <w:pPr>
      <w:spacing w:after="0" w:line="240" w:lineRule="auto"/>
      <w:ind w:firstLine="709"/>
    </w:pPr>
    <w:rPr>
      <w:rFonts w:ascii="Times New Roman" w:eastAsia="Times New Roman"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F21A3"/>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rsid w:val="005F21A3"/>
    <w:pPr>
      <w:tabs>
        <w:tab w:val="center" w:pos="4677"/>
        <w:tab w:val="right" w:pos="9355"/>
      </w:tabs>
    </w:pPr>
  </w:style>
  <w:style w:type="character" w:customStyle="1" w:styleId="a5">
    <w:name w:val="Верхний колонтитул Знак"/>
    <w:basedOn w:val="a0"/>
    <w:link w:val="a4"/>
    <w:uiPriority w:val="99"/>
    <w:rsid w:val="005F21A3"/>
    <w:rPr>
      <w:rFonts w:ascii="Calibri" w:eastAsia="Times New Roman" w:hAnsi="Calibri" w:cs="Calibri"/>
    </w:rPr>
  </w:style>
  <w:style w:type="paragraph" w:styleId="a6">
    <w:name w:val="footer"/>
    <w:basedOn w:val="a"/>
    <w:link w:val="a7"/>
    <w:uiPriority w:val="99"/>
    <w:unhideWhenUsed/>
    <w:rsid w:val="00951994"/>
    <w:pPr>
      <w:tabs>
        <w:tab w:val="center" w:pos="4677"/>
        <w:tab w:val="right" w:pos="9355"/>
      </w:tabs>
    </w:pPr>
  </w:style>
  <w:style w:type="character" w:customStyle="1" w:styleId="a7">
    <w:name w:val="Нижний колонтитул Знак"/>
    <w:basedOn w:val="a0"/>
    <w:link w:val="a6"/>
    <w:uiPriority w:val="99"/>
    <w:rsid w:val="00951994"/>
    <w:rPr>
      <w:rFonts w:ascii="Calibri" w:eastAsia="Times New Roman" w:hAnsi="Calibri" w:cs="Calibri"/>
    </w:rPr>
  </w:style>
  <w:style w:type="paragraph" w:styleId="a8">
    <w:name w:val="List Paragraph"/>
    <w:basedOn w:val="a"/>
    <w:uiPriority w:val="34"/>
    <w:qFormat/>
    <w:rsid w:val="00D3441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A57"/>
    <w:pPr>
      <w:spacing w:after="0" w:line="240" w:lineRule="auto"/>
      <w:ind w:firstLine="709"/>
    </w:pPr>
    <w:rPr>
      <w:rFonts w:ascii="Times New Roman" w:eastAsia="Times New Roman"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F21A3"/>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rsid w:val="005F21A3"/>
    <w:pPr>
      <w:tabs>
        <w:tab w:val="center" w:pos="4677"/>
        <w:tab w:val="right" w:pos="9355"/>
      </w:tabs>
    </w:pPr>
  </w:style>
  <w:style w:type="character" w:customStyle="1" w:styleId="a5">
    <w:name w:val="Верхний колонтитул Знак"/>
    <w:basedOn w:val="a0"/>
    <w:link w:val="a4"/>
    <w:uiPriority w:val="99"/>
    <w:rsid w:val="005F21A3"/>
    <w:rPr>
      <w:rFonts w:ascii="Calibri" w:eastAsia="Times New Roman" w:hAnsi="Calibri" w:cs="Calibri"/>
    </w:rPr>
  </w:style>
  <w:style w:type="paragraph" w:styleId="a6">
    <w:name w:val="footer"/>
    <w:basedOn w:val="a"/>
    <w:link w:val="a7"/>
    <w:uiPriority w:val="99"/>
    <w:unhideWhenUsed/>
    <w:rsid w:val="00951994"/>
    <w:pPr>
      <w:tabs>
        <w:tab w:val="center" w:pos="4677"/>
        <w:tab w:val="right" w:pos="9355"/>
      </w:tabs>
    </w:pPr>
  </w:style>
  <w:style w:type="character" w:customStyle="1" w:styleId="a7">
    <w:name w:val="Нижний колонтитул Знак"/>
    <w:basedOn w:val="a0"/>
    <w:link w:val="a6"/>
    <w:uiPriority w:val="99"/>
    <w:rsid w:val="00951994"/>
    <w:rPr>
      <w:rFonts w:ascii="Calibri" w:eastAsia="Times New Roman" w:hAnsi="Calibri" w:cs="Calibri"/>
    </w:rPr>
  </w:style>
  <w:style w:type="paragraph" w:styleId="a8">
    <w:name w:val="List Paragraph"/>
    <w:basedOn w:val="a"/>
    <w:uiPriority w:val="34"/>
    <w:qFormat/>
    <w:rsid w:val="00D344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ilov\Documents\TMP\&#1064;&#1072;&#1073;&#1083;&#1086;&#1085;&#1099;%20&#1076;&#1086;&#1082;&#1091;&#1084;&#1077;&#1085;&#1090;&#1086;&#1074;\&#1064;&#1072;&#1073;&#1083;&#1086;&#1085;%20&#1091;&#1082;&#1072;&#1079;&#1072;%20&#1043;&#1091;&#1073;&#1077;&#1088;&#1085;&#1072;&#1090;&#1086;&#1088;&#1072;%20&#1086;&#1073;&#1083;&#1072;&#1089;&#1090;&#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4652DC89D47FB74683366416A31888CB" ma:contentTypeVersion="46" ma:contentTypeDescription="Создание документа." ma:contentTypeScope="" ma:versionID="fdcf4e12819c50ac70257eda1bf4a71f">
  <xsd:schema xmlns:xsd="http://www.w3.org/2001/XMLSchema" xmlns:xs="http://www.w3.org/2001/XMLSchema" xmlns:p="http://schemas.microsoft.com/office/2006/metadata/properties" xmlns:ns2="67a9cb4f-e58d-445a-8e0b-2b8d792f9e38" xmlns:ns3="081b8c99-5a1b-4ba1-9a3e-0d0cea83319e" xmlns:ns4="e2080b48-eafa-461e-b501-38555d38caa1" xmlns:ns5="5256eb8c-d5dd-498a-ad6f-7fa801666f9a" xmlns:ns6="05bb7913-6745-425b-9415-f9dbd3e56b95" xmlns:ns7="1e82c985-6cf2-4d43-b8b5-a430af7accc6" xmlns:ns8="bc1d99f4-2047-4b43-99f0-e8f2a593a624" xmlns:ns9="a853e5a8-fa1e-4dd3-a1b5-1604bfb35b05" xmlns:ns10="af44e648-6311-40f1-ad37-1234555fd9ba" targetNamespace="http://schemas.microsoft.com/office/2006/metadata/properties" ma:root="true" ma:fieldsID="16b181d5a537988dd21ab41390828d90" ns2:_="" ns3:_="" ns4:_="" ns5:_="" ns6:_="" ns7:_="" ns8:_="" ns9:_="" ns10:_="">
    <xsd:import namespace="67a9cb4f-e58d-445a-8e0b-2b8d792f9e38"/>
    <xsd:import namespace="081b8c99-5a1b-4ba1-9a3e-0d0cea83319e"/>
    <xsd:import namespace="e2080b48-eafa-461e-b501-38555d38caa1"/>
    <xsd:import namespace="5256eb8c-d5dd-498a-ad6f-7fa801666f9a"/>
    <xsd:import namespace="05bb7913-6745-425b-9415-f9dbd3e56b95"/>
    <xsd:import namespace="1e82c985-6cf2-4d43-b8b5-a430af7accc6"/>
    <xsd:import namespace="bc1d99f4-2047-4b43-99f0-e8f2a593a624"/>
    <xsd:import namespace="a853e5a8-fa1e-4dd3-a1b5-1604bfb35b05"/>
    <xsd:import namespace="af44e648-6311-40f1-ad37-1234555fd9ba"/>
    <xsd:element name="properties">
      <xsd:complexType>
        <xsd:sequence>
          <xsd:element name="documentManagement">
            <xsd:complexType>
              <xsd:all>
                <xsd:element ref="ns2:organ"/>
                <xsd:element ref="ns3:approvaldate"/>
                <xsd:element ref="ns3:number"/>
                <xsd:element ref="ns4:kind"/>
                <xsd:element ref="ns5:status"/>
                <xsd:element ref="ns6:meaning" minOccurs="0"/>
                <xsd:element ref="ns3:enddate" minOccurs="0"/>
                <xsd:element ref="ns3:publication" minOccurs="0"/>
                <xsd:element ref="ns3:dateedition" minOccurs="0"/>
                <xsd:element ref="ns3:dateaddindb"/>
                <xsd:element ref="ns3:informstring" minOccurs="0"/>
                <xsd:element ref="ns7:theme" minOccurs="0"/>
                <xsd:element ref="ns3:notes0" minOccurs="0"/>
                <xsd:element ref="ns3:redactiondate" minOccurs="0"/>
                <xsd:element ref="ns8:type" minOccurs="0"/>
                <xsd:element ref="ns3:operinform" minOccurs="0"/>
                <xsd:element ref="ns3:NMinusta" minOccurs="0"/>
                <xsd:element ref="ns3:dateminusta" minOccurs="0"/>
                <xsd:element ref="ns9:lastredaction" minOccurs="0"/>
                <xsd:element ref="ns3:DID" minOccurs="0"/>
                <xsd:element ref="ns9:link" minOccurs="0"/>
                <xsd:element ref="ns3:islastredaction" minOccurs="0"/>
                <xsd:element ref="ns10:num" minOccurs="0"/>
                <xsd:element ref="ns10:numik" minOccurs="0"/>
                <xsd:element ref="ns9:bigtitle" minOccurs="0"/>
                <xsd:element ref="ns9:beginac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9cb4f-e58d-445a-8e0b-2b8d792f9e38" elementFormDefault="qualified">
    <xsd:import namespace="http://schemas.microsoft.com/office/2006/documentManagement/types"/>
    <xsd:import namespace="http://schemas.microsoft.com/office/infopath/2007/PartnerControls"/>
    <xsd:element name="organ" ma:index="1" ma:displayName="Принявший орган" ma:description="" ma:list="{67a9cb4f-e58d-445a-8e0b-2b8d792f9e38}" ma:internalName="organ"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81b8c99-5a1b-4ba1-9a3e-0d0cea83319e" elementFormDefault="qualified">
    <xsd:import namespace="http://schemas.microsoft.com/office/2006/documentManagement/types"/>
    <xsd:import namespace="http://schemas.microsoft.com/office/infopath/2007/PartnerControls"/>
    <xsd:element name="approvaldate" ma:index="2" ma:displayName="Дата принятия" ma:format="DateOnly" ma:internalName="approvaldate">
      <xsd:simpleType>
        <xsd:restriction base="dms:DateTime"/>
      </xsd:simpleType>
    </xsd:element>
    <xsd:element name="number" ma:index="3" ma:displayName="Номер документа" ma:internalName="number">
      <xsd:simpleType>
        <xsd:restriction base="dms:Text">
          <xsd:maxLength value="255"/>
        </xsd:restriction>
      </xsd:simpleType>
    </xsd:element>
    <xsd:element name="enddate" ma:index="7" nillable="true" ma:displayName="Дата окончания действия" ma:format="DateOnly" ma:internalName="enddate">
      <xsd:simpleType>
        <xsd:restriction base="dms:DateTime"/>
      </xsd:simpleType>
    </xsd:element>
    <xsd:element name="publication" ma:index="8" nillable="true" ma:displayName="Опубликование" ma:internalName="publication">
      <xsd:simpleType>
        <xsd:restriction base="dms:Note">
          <xsd:maxLength value="255"/>
        </xsd:restriction>
      </xsd:simpleType>
    </xsd:element>
    <xsd:element name="dateedition" ma:index="9" nillable="true" ma:displayName="Дата изменения" ma:format="DateOnly" ma:internalName="dateedition">
      <xsd:simpleType>
        <xsd:restriction base="dms:DateTime"/>
      </xsd:simpleType>
    </xsd:element>
    <xsd:element name="dateaddindb" ma:index="10" ma:displayName="Дата внесения в БД" ma:format="DateOnly" ma:internalName="dateaddindb">
      <xsd:simpleType>
        <xsd:restriction base="dms:DateTime"/>
      </xsd:simpleType>
    </xsd:element>
    <xsd:element name="informstring" ma:index="11" nillable="true" ma:displayName="Информационная строка" ma:internalName="informstring">
      <xsd:simpleType>
        <xsd:restriction base="dms:Note">
          <xsd:maxLength value="255"/>
        </xsd:restriction>
      </xsd:simpleType>
    </xsd:element>
    <xsd:element name="notes0" ma:index="13" nillable="true" ma:displayName="Примечания" ma:internalName="notes0">
      <xsd:simpleType>
        <xsd:restriction base="dms:Note">
          <xsd:maxLength value="255"/>
        </xsd:restriction>
      </xsd:simpleType>
    </xsd:element>
    <xsd:element name="redactiondate" ma:index="14" nillable="true" ma:displayName="Дата редакции" ma:format="DateOnly" ma:internalName="redactiondate">
      <xsd:simpleType>
        <xsd:restriction base="dms:DateTime"/>
      </xsd:simpleType>
    </xsd:element>
    <xsd:element name="operinform" ma:index="16" nillable="true" ma:displayName="Оперативная информация" ma:internalName="operinform">
      <xsd:simpleType>
        <xsd:restriction base="dms:Note">
          <xsd:maxLength value="255"/>
        </xsd:restriction>
      </xsd:simpleType>
    </xsd:element>
    <xsd:element name="NMinusta" ma:index="17" nillable="true" ma:displayName="N рег Минюста" ma:internalName="NMinusta">
      <xsd:simpleType>
        <xsd:restriction base="dms:Text"/>
      </xsd:simpleType>
    </xsd:element>
    <xsd:element name="dateminusta" ma:index="18" nillable="true" ma:displayName="Дата рег Минюста" ma:format="DateOnly" ma:internalName="dateminusta">
      <xsd:simpleType>
        <xsd:restriction base="dms:DateTime"/>
      </xsd:simpleType>
    </xsd:element>
    <xsd:element name="DID" ma:index="20" nillable="true" ma:displayName="DID" ma:indexed="true" ma:internalName="DID">
      <xsd:simpleType>
        <xsd:restriction base="dms:Text">
          <xsd:maxLength value="255"/>
        </xsd:restriction>
      </xsd:simpleType>
    </xsd:element>
    <xsd:element name="islastredaction" ma:index="22" nillable="true" ma:displayName="Последняя версия" ma:internalName="islastredact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080b48-eafa-461e-b501-38555d38caa1" elementFormDefault="qualified">
    <xsd:import namespace="http://schemas.microsoft.com/office/2006/documentManagement/types"/>
    <xsd:import namespace="http://schemas.microsoft.com/office/infopath/2007/PartnerControls"/>
    <xsd:element name="kind" ma:index="4" ma:displayName="Вид документа" ma:description="" ma:list="{e2080b48-eafa-461e-b501-38555d38caa1}" ma:internalName="kind"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5256eb8c-d5dd-498a-ad6f-7fa801666f9a" elementFormDefault="qualified">
    <xsd:import namespace="http://schemas.microsoft.com/office/2006/documentManagement/types"/>
    <xsd:import namespace="http://schemas.microsoft.com/office/infopath/2007/PartnerControls"/>
    <xsd:element name="status" ma:index="5" ma:displayName="Статус" ma:description="" ma:list="{5256eb8c-d5dd-498a-ad6f-7fa801666f9a}" ma:internalName="status"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5bb7913-6745-425b-9415-f9dbd3e56b95" elementFormDefault="qualified">
    <xsd:import namespace="http://schemas.microsoft.com/office/2006/documentManagement/types"/>
    <xsd:import namespace="http://schemas.microsoft.com/office/infopath/2007/PartnerControls"/>
    <xsd:element name="meaning" ma:index="6" nillable="true" ma:displayName="Значимость" ma:description="" ma:list="{05bb7913-6745-425b-9415-f9dbd3e56b95}" ma:internalName="meaning"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1e82c985-6cf2-4d43-b8b5-a430af7accc6" elementFormDefault="qualified">
    <xsd:import namespace="http://schemas.microsoft.com/office/2006/documentManagement/types"/>
    <xsd:import namespace="http://schemas.microsoft.com/office/infopath/2007/PartnerControls"/>
    <xsd:element name="theme" ma:index="12" nillable="true" ma:displayName="Тематика" ma:description="" ma:list="{1e82c985-6cf2-4d43-b8b5-a430af7accc6}" ma:internalName="theme" ma:showField="Title" ma:web="{5d2bba26-f353-416b-97e9-0dfc55be53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c1d99f4-2047-4b43-99f0-e8f2a593a624" elementFormDefault="qualified">
    <xsd:import namespace="http://schemas.microsoft.com/office/2006/documentManagement/types"/>
    <xsd:import namespace="http://schemas.microsoft.com/office/infopath/2007/PartnerControls"/>
    <xsd:element name="type" ma:index="15" nillable="true" ma:displayName="Тип документа" ma:description="" ma:list="{bc1d99f4-2047-4b43-99f0-e8f2a593a624}" ma:internalName="type"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853e5a8-fa1e-4dd3-a1b5-1604bfb35b05" elementFormDefault="qualified">
    <xsd:import namespace="http://schemas.microsoft.com/office/2006/documentManagement/types"/>
    <xsd:import namespace="http://schemas.microsoft.com/office/infopath/2007/PartnerControls"/>
    <xsd:element name="lastredaction" ma:index="19" nillable="true" ma:displayName="Последняя редакция" ma:description="" ma:list="{a853e5a8-fa1e-4dd3-a1b5-1604bfb35b05}" ma:internalName="lastredaction" ma:showField="Title" ma:web="{5d2bba26-f353-416b-97e9-0dfc55be53ea}">
      <xsd:simpleType>
        <xsd:restriction base="dms:Lookup"/>
      </xsd:simpleType>
    </xsd:element>
    <xsd:element name="link" ma:index="21" nillable="true" ma:displayName="Ссылки" ma:description="" ma:list="{a853e5a8-fa1e-4dd3-a1b5-1604bfb35b05}" ma:internalName="link" ma:showField="Title" ma:web="{5d2bba26-f353-416b-97e9-0dfc55be53ea}">
      <xsd:simpleType>
        <xsd:restriction base="dms:Lookup"/>
      </xsd:simpleType>
    </xsd:element>
    <xsd:element name="bigtitle" ma:index="32" nillable="true" ma:displayName="bigtitle" ma:internalName="bigtitle">
      <xsd:simpleType>
        <xsd:restriction base="dms:Note"/>
      </xsd:simpleType>
    </xsd:element>
    <xsd:element name="beginactiondate" ma:index="33" nillable="true" ma:displayName="Дата начала действия" ma:format="DateOnly" ma:internalName="beginaction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f44e648-6311-40f1-ad37-1234555fd9ba" elementFormDefault="qualified">
    <xsd:import namespace="http://schemas.microsoft.com/office/2006/documentManagement/types"/>
    <xsd:import namespace="http://schemas.microsoft.com/office/infopath/2007/PartnerControls"/>
    <xsd:element name="num" ma:index="30" nillable="true" ma:displayName="num" ma:decimals="0" ma:internalName="num">
      <xsd:simpleType>
        <xsd:restriction base="dms:Number"/>
      </xsd:simpleType>
    </xsd:element>
    <xsd:element name="numik" ma:index="31" nillable="true" ma:displayName="numik" ma:internalName="numik">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Тип контента"/>
        <xsd:element ref="dc:title" minOccurs="0" maxOccurs="1" ma:index="23" ma:displayName="Наимено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DID xmlns="081b8c99-5a1b-4ba1-9a3e-0d0cea83319e" xsi:nil="true"/>
    <dateaddindb xmlns="081b8c99-5a1b-4ba1-9a3e-0d0cea83319e">2021-07-26T20:00:00+00:00</dateaddindb>
    <dateminusta xmlns="081b8c99-5a1b-4ba1-9a3e-0d0cea83319e" xsi:nil="true"/>
    <numik xmlns="af44e648-6311-40f1-ad37-1234555fd9ba">222</numik>
    <kind xmlns="e2080b48-eafa-461e-b501-38555d38caa1">90</kind>
    <num xmlns="af44e648-6311-40f1-ad37-1234555fd9ba">222</num>
    <beginactiondate xmlns="a853e5a8-fa1e-4dd3-a1b5-1604bfb35b05" xsi:nil="true"/>
    <approvaldate xmlns="081b8c99-5a1b-4ba1-9a3e-0d0cea83319e">2021-07-21T20:00:00+00:00</approvaldate>
    <bigtitle xmlns="a853e5a8-fa1e-4dd3-a1b5-1604bfb35b05">Об установлении ограничительных мероприятий (карантина) по африканской чуме свиней</bigtitle>
    <NMinusta xmlns="081b8c99-5a1b-4ba1-9a3e-0d0cea83319e" xsi:nil="true"/>
    <link xmlns="a853e5a8-fa1e-4dd3-a1b5-1604bfb35b05" xsi:nil="true"/>
    <islastredaction xmlns="081b8c99-5a1b-4ba1-9a3e-0d0cea83319e">true</islastredaction>
    <enddate xmlns="081b8c99-5a1b-4ba1-9a3e-0d0cea83319e" xsi:nil="true"/>
    <publication xmlns="081b8c99-5a1b-4ba1-9a3e-0d0cea83319e" xsi:nil="true"/>
    <redactiondate xmlns="081b8c99-5a1b-4ba1-9a3e-0d0cea83319e" xsi:nil="true"/>
    <status xmlns="5256eb8c-d5dd-498a-ad6f-7fa801666f9a">34</status>
    <organ xmlns="67a9cb4f-e58d-445a-8e0b-2b8d792f9e38">217</organ>
    <type xmlns="bc1d99f4-2047-4b43-99f0-e8f2a593a624">103</type>
    <notes0 xmlns="081b8c99-5a1b-4ba1-9a3e-0d0cea83319e" xsi:nil="true"/>
    <informstring xmlns="081b8c99-5a1b-4ba1-9a3e-0d0cea83319e" xsi:nil="true"/>
    <theme xmlns="1e82c985-6cf2-4d43-b8b5-a430af7accc6"/>
    <meaning xmlns="05bb7913-6745-425b-9415-f9dbd3e56b95">113</meaning>
    <lastredaction xmlns="a853e5a8-fa1e-4dd3-a1b5-1604bfb35b05" xsi:nil="true"/>
    <number xmlns="081b8c99-5a1b-4ba1-9a3e-0d0cea83319e">222</number>
    <dateedition xmlns="081b8c99-5a1b-4ba1-9a3e-0d0cea83319e" xsi:nil="true"/>
    <operinform xmlns="081b8c99-5a1b-4ba1-9a3e-0d0cea8331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216F2F-B362-43A4-AC56-1395BEDAC621}"/>
</file>

<file path=customXml/itemProps2.xml><?xml version="1.0" encoding="utf-8"?>
<ds:datastoreItem xmlns:ds="http://schemas.openxmlformats.org/officeDocument/2006/customXml" ds:itemID="{E7DEBE75-AA5D-422B-B6B5-C158BC203CFE}"/>
</file>

<file path=customXml/itemProps3.xml><?xml version="1.0" encoding="utf-8"?>
<ds:datastoreItem xmlns:ds="http://schemas.openxmlformats.org/officeDocument/2006/customXml" ds:itemID="{D48F28D8-1D78-405D-9ADB-55DB16F8020C}"/>
</file>

<file path=docProps/app.xml><?xml version="1.0" encoding="utf-8"?>
<Properties xmlns="http://schemas.openxmlformats.org/officeDocument/2006/extended-properties" xmlns:vt="http://schemas.openxmlformats.org/officeDocument/2006/docPropsVTypes">
  <Template>Шаблон указа Губернатора области</Template>
  <TotalTime>0</TotalTime>
  <Pages>4</Pages>
  <Words>1742</Words>
  <Characters>14117</Characters>
  <Application>Microsoft Office Word</Application>
  <DocSecurity>0</DocSecurity>
  <Lines>336</Lines>
  <Paragraphs>121</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15738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Администратор</cp:lastModifiedBy>
  <cp:revision>2</cp:revision>
  <cp:lastPrinted>2011-05-24T10:58:00Z</cp:lastPrinted>
  <dcterms:created xsi:type="dcterms:W3CDTF">2021-07-27T07:48:00Z</dcterms:created>
  <dcterms:modified xsi:type="dcterms:W3CDTF">2021-07-27T07:48:00Z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34115</vt:lpwstr>
  </property>
  <property fmtid="{D5CDD505-2E9C-101B-9397-08002B2CF9AE}" pid="3" name="SYS_CODE_DIRECTUM">
    <vt:lpwstr>DIRECTUM</vt:lpwstr>
  </property>
  <property fmtid="{D5CDD505-2E9C-101B-9397-08002B2CF9AE}" pid="4" name="Наименование">
    <vt:lpwstr>Указ Губернатора ЯО Об установлении ограничительных мероприятий (карантина) 
по африканской чуме свиней</vt:lpwstr>
  </property>
  <property fmtid="{D5CDD505-2E9C-101B-9397-08002B2CF9AE}" pid="5" name="Содержание">
    <vt:lpwstr>Об установлении ограничительных мероприятий (карантина) _x000d_
по африканской чуме свиней</vt:lpwstr>
  </property>
  <property fmtid="{D5CDD505-2E9C-101B-9397-08002B2CF9AE}" pid="6" name="ContentTypeId">
    <vt:lpwstr>0x0101004652DC89D47FB74683366416A31888CB</vt:lpwstr>
  </property>
</Properties>
</file>