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A911B" w14:textId="77777777" w:rsidR="003F1E3A" w:rsidRDefault="003F1E3A" w:rsidP="00B127B6">
      <w:pPr>
        <w:pStyle w:val="1"/>
      </w:pPr>
    </w:p>
    <w:p w14:paraId="5A1B223F" w14:textId="77777777" w:rsidR="001764FA" w:rsidRPr="00863384" w:rsidRDefault="0050417F">
      <w:pPr>
        <w:pStyle w:val="Heading"/>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ГУБЕРНАТОР ЯРОСЛАВСКОЙ ОБЛАСТИ </w:t>
      </w:r>
    </w:p>
    <w:p w14:paraId="5A1B2240" w14:textId="77777777" w:rsidR="001764FA" w:rsidRPr="00863384" w:rsidRDefault="0050417F">
      <w:pPr>
        <w:pStyle w:val="Heading"/>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     </w:t>
      </w:r>
    </w:p>
    <w:p w14:paraId="5A1B2241" w14:textId="77777777" w:rsidR="001764FA" w:rsidRPr="00863384" w:rsidRDefault="0050417F">
      <w:pPr>
        <w:pStyle w:val="Heading"/>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ПОСТАНОВЛЕНИЕ </w:t>
      </w:r>
    </w:p>
    <w:p w14:paraId="5A1B2242" w14:textId="77777777" w:rsidR="001764FA" w:rsidRPr="00863384" w:rsidRDefault="0050417F">
      <w:pP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     </w:t>
      </w:r>
    </w:p>
    <w:p w14:paraId="5A1B2243" w14:textId="77777777" w:rsidR="001764FA" w:rsidRPr="00863384" w:rsidRDefault="0050417F">
      <w:pPr>
        <w:rPr>
          <w:rFonts w:ascii="Times New Roman" w:hAnsi="Times New Roman" w:cs="Times New Roman"/>
          <w:color w:val="000000"/>
          <w:sz w:val="28"/>
          <w:szCs w:val="28"/>
        </w:rPr>
      </w:pPr>
      <w:r w:rsidRPr="00863384">
        <w:rPr>
          <w:rFonts w:ascii="Times New Roman" w:hAnsi="Times New Roman" w:cs="Times New Roman"/>
          <w:color w:val="000000"/>
          <w:sz w:val="28"/>
          <w:szCs w:val="28"/>
        </w:rPr>
        <w:t>от 06.05.2006 № 356</w:t>
      </w:r>
    </w:p>
    <w:p w14:paraId="5A1B2244" w14:textId="77777777" w:rsidR="001764FA" w:rsidRPr="00863384" w:rsidRDefault="0050417F">
      <w:pP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г. Ярославль </w:t>
      </w:r>
    </w:p>
    <w:p w14:paraId="5A1B2245" w14:textId="77777777" w:rsidR="001764FA" w:rsidRPr="00863384" w:rsidRDefault="0050417F">
      <w:pPr>
        <w:pStyle w:val="Heading"/>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     </w:t>
      </w:r>
    </w:p>
    <w:p w14:paraId="5A1B2246" w14:textId="0DEC032F" w:rsidR="001764FA" w:rsidRPr="00863384" w:rsidRDefault="0050417F">
      <w:pPr>
        <w:pStyle w:val="Heading"/>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О ежегодн</w:t>
      </w:r>
      <w:r w:rsidR="00021712">
        <w:rPr>
          <w:rFonts w:ascii="Times New Roman" w:hAnsi="Times New Roman" w:cs="Times New Roman"/>
          <w:color w:val="000000"/>
          <w:sz w:val="28"/>
          <w:szCs w:val="28"/>
        </w:rPr>
        <w:t xml:space="preserve">ом проведении областного </w:t>
      </w:r>
      <w:r w:rsidRPr="00863384">
        <w:rPr>
          <w:rFonts w:ascii="Times New Roman" w:hAnsi="Times New Roman" w:cs="Times New Roman"/>
          <w:color w:val="000000"/>
          <w:sz w:val="28"/>
          <w:szCs w:val="28"/>
        </w:rPr>
        <w:t>конк</w:t>
      </w:r>
      <w:bookmarkStart w:id="0" w:name="_GoBack"/>
      <w:bookmarkEnd w:id="0"/>
      <w:r w:rsidRPr="00863384">
        <w:rPr>
          <w:rFonts w:ascii="Times New Roman" w:hAnsi="Times New Roman" w:cs="Times New Roman"/>
          <w:color w:val="000000"/>
          <w:sz w:val="28"/>
          <w:szCs w:val="28"/>
        </w:rPr>
        <w:t>урса «За равные возможности»</w:t>
      </w:r>
    </w:p>
    <w:p w14:paraId="3242CBF6" w14:textId="77777777" w:rsidR="00021712" w:rsidRDefault="00021712">
      <w:pPr>
        <w:jc w:val="center"/>
        <w:rPr>
          <w:rFonts w:ascii="Times New Roman" w:hAnsi="Times New Roman" w:cs="Times New Roman"/>
          <w:color w:val="000000"/>
          <w:sz w:val="28"/>
          <w:szCs w:val="28"/>
        </w:rPr>
      </w:pPr>
    </w:p>
    <w:p w14:paraId="0F67426E" w14:textId="01C1DECA" w:rsidR="00021712" w:rsidRPr="00021712" w:rsidRDefault="00021712" w:rsidP="0002171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(Заголовок в ред. указа </w:t>
      </w:r>
      <w:r w:rsidRPr="00021712">
        <w:rPr>
          <w:rFonts w:ascii="Times New Roman" w:hAnsi="Times New Roman" w:cs="Times New Roman"/>
          <w:color w:val="000000"/>
          <w:sz w:val="28"/>
          <w:szCs w:val="28"/>
        </w:rPr>
        <w:t>Губернато</w:t>
      </w:r>
      <w:r>
        <w:rPr>
          <w:rFonts w:ascii="Times New Roman" w:hAnsi="Times New Roman" w:cs="Times New Roman"/>
          <w:color w:val="000000"/>
          <w:sz w:val="28"/>
          <w:szCs w:val="28"/>
        </w:rPr>
        <w:t xml:space="preserve">ра области </w:t>
      </w:r>
      <w:r w:rsidRPr="00021712">
        <w:rPr>
          <w:rFonts w:ascii="Times New Roman" w:hAnsi="Times New Roman" w:cs="Times New Roman"/>
          <w:color w:val="000000"/>
          <w:sz w:val="28"/>
          <w:szCs w:val="28"/>
        </w:rPr>
        <w:t>от 05.07.2021 № 195</w:t>
      </w:r>
      <w:r>
        <w:rPr>
          <w:rFonts w:ascii="Times New Roman" w:hAnsi="Times New Roman" w:cs="Times New Roman"/>
          <w:color w:val="000000"/>
          <w:sz w:val="28"/>
          <w:szCs w:val="28"/>
        </w:rPr>
        <w:t>)</w:t>
      </w:r>
    </w:p>
    <w:p w14:paraId="47875AF3" w14:textId="2B9C4F4A" w:rsidR="003F1E3A" w:rsidRDefault="009A02FA">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50417F" w:rsidRPr="00863384">
        <w:rPr>
          <w:rFonts w:ascii="Times New Roman" w:hAnsi="Times New Roman" w:cs="Times New Roman"/>
          <w:color w:val="000000"/>
          <w:sz w:val="28"/>
          <w:szCs w:val="28"/>
        </w:rPr>
        <w:t xml:space="preserve">в ред. постановлений Губернатора области от 15.05.2007 № 424, </w:t>
      </w:r>
    </w:p>
    <w:p w14:paraId="62BFF71C" w14:textId="77777777" w:rsidR="003F1E3A" w:rsidRDefault="0050417F">
      <w:pPr>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от 17.07.2008 № 528,</w:t>
      </w:r>
      <w:r w:rsidR="003F1E3A">
        <w:rPr>
          <w:rFonts w:ascii="Times New Roman" w:hAnsi="Times New Roman" w:cs="Times New Roman"/>
          <w:color w:val="000000"/>
          <w:sz w:val="28"/>
          <w:szCs w:val="28"/>
        </w:rPr>
        <w:t xml:space="preserve"> указов</w:t>
      </w:r>
      <w:r w:rsidRPr="00863384">
        <w:rPr>
          <w:rFonts w:ascii="Times New Roman" w:hAnsi="Times New Roman" w:cs="Times New Roman"/>
          <w:color w:val="000000"/>
          <w:sz w:val="28"/>
          <w:szCs w:val="28"/>
        </w:rPr>
        <w:t xml:space="preserve"> Губернатора области от 08.04.2011 № 130</w:t>
      </w:r>
      <w:r w:rsidR="003F1E3A">
        <w:rPr>
          <w:rFonts w:ascii="Times New Roman" w:hAnsi="Times New Roman" w:cs="Times New Roman"/>
          <w:color w:val="000000"/>
          <w:sz w:val="28"/>
          <w:szCs w:val="28"/>
        </w:rPr>
        <w:t>,</w:t>
      </w:r>
    </w:p>
    <w:p w14:paraId="5A1B2248" w14:textId="65D6005A" w:rsidR="001764FA" w:rsidRDefault="003F1E3A" w:rsidP="005B7789">
      <w:pPr>
        <w:jc w:val="center"/>
        <w:rPr>
          <w:rFonts w:ascii="Times New Roman" w:hAnsi="Times New Roman" w:cs="Times New Roman"/>
          <w:color w:val="000000"/>
          <w:sz w:val="28"/>
          <w:szCs w:val="28"/>
        </w:rPr>
      </w:pPr>
      <w:r w:rsidRPr="003F1E3A">
        <w:rPr>
          <w:rFonts w:ascii="Times New Roman" w:hAnsi="Times New Roman" w:cs="Times New Roman"/>
          <w:color w:val="000000"/>
          <w:sz w:val="28"/>
          <w:szCs w:val="28"/>
        </w:rPr>
        <w:t>от 12.03.2014 № 87</w:t>
      </w:r>
      <w:r w:rsidR="003B5F10">
        <w:rPr>
          <w:rFonts w:ascii="Times New Roman" w:hAnsi="Times New Roman" w:cs="Times New Roman"/>
          <w:color w:val="000000"/>
          <w:sz w:val="28"/>
          <w:szCs w:val="28"/>
        </w:rPr>
        <w:t xml:space="preserve">, </w:t>
      </w:r>
      <w:r w:rsidR="003B5F10" w:rsidRPr="003B5F10">
        <w:rPr>
          <w:rFonts w:ascii="Times New Roman" w:hAnsi="Times New Roman" w:cs="Times New Roman"/>
          <w:color w:val="000000"/>
          <w:sz w:val="28"/>
          <w:szCs w:val="28"/>
        </w:rPr>
        <w:t>от 13.04.2015 № 179</w:t>
      </w:r>
      <w:r w:rsidR="005B7789">
        <w:rPr>
          <w:rFonts w:ascii="Times New Roman" w:hAnsi="Times New Roman" w:cs="Times New Roman"/>
          <w:color w:val="000000"/>
          <w:sz w:val="28"/>
          <w:szCs w:val="28"/>
        </w:rPr>
        <w:t xml:space="preserve">, </w:t>
      </w:r>
      <w:r w:rsidR="005B7789" w:rsidRPr="005B7789">
        <w:rPr>
          <w:rFonts w:ascii="Times New Roman" w:hAnsi="Times New Roman" w:cs="Times New Roman"/>
          <w:color w:val="000000"/>
          <w:sz w:val="28"/>
          <w:szCs w:val="28"/>
        </w:rPr>
        <w:t>от 11.04.2017 № 108</w:t>
      </w:r>
      <w:r w:rsidR="009A02FA">
        <w:rPr>
          <w:rFonts w:ascii="Times New Roman" w:hAnsi="Times New Roman" w:cs="Times New Roman"/>
          <w:color w:val="000000"/>
          <w:sz w:val="28"/>
          <w:szCs w:val="28"/>
        </w:rPr>
        <w:t>)</w:t>
      </w:r>
    </w:p>
    <w:p w14:paraId="471AE3F9" w14:textId="10B9793C" w:rsidR="00B224B4" w:rsidRDefault="009A02FA" w:rsidP="005B7789">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B224B4">
        <w:rPr>
          <w:rFonts w:ascii="Times New Roman" w:hAnsi="Times New Roman" w:cs="Times New Roman"/>
          <w:color w:val="000000"/>
          <w:sz w:val="28"/>
          <w:szCs w:val="28"/>
        </w:rPr>
        <w:t>в ред. указов</w:t>
      </w:r>
      <w:r w:rsidR="00886205" w:rsidRPr="00886205">
        <w:rPr>
          <w:rFonts w:ascii="Times New Roman" w:hAnsi="Times New Roman" w:cs="Times New Roman"/>
          <w:color w:val="000000"/>
          <w:sz w:val="28"/>
          <w:szCs w:val="28"/>
        </w:rPr>
        <w:t xml:space="preserve"> Губернатора области от 26.12.2018 № 379</w:t>
      </w:r>
      <w:r w:rsidR="00B224B4">
        <w:rPr>
          <w:rFonts w:ascii="Times New Roman" w:hAnsi="Times New Roman" w:cs="Times New Roman"/>
          <w:color w:val="000000"/>
          <w:sz w:val="28"/>
          <w:szCs w:val="28"/>
        </w:rPr>
        <w:t>,</w:t>
      </w:r>
    </w:p>
    <w:p w14:paraId="40A3F85A" w14:textId="77777777" w:rsidR="009A02FA" w:rsidRDefault="00B224B4" w:rsidP="005B7789">
      <w:pPr>
        <w:jc w:val="center"/>
        <w:rPr>
          <w:rFonts w:ascii="Times New Roman" w:hAnsi="Times New Roman" w:cs="Times New Roman"/>
          <w:color w:val="000000"/>
          <w:sz w:val="28"/>
          <w:szCs w:val="28"/>
        </w:rPr>
      </w:pPr>
      <w:r w:rsidRPr="00B224B4">
        <w:rPr>
          <w:rFonts w:ascii="Times New Roman" w:hAnsi="Times New Roman" w:cs="Times New Roman"/>
          <w:color w:val="000000"/>
          <w:sz w:val="28"/>
          <w:szCs w:val="28"/>
        </w:rPr>
        <w:t>от 08.10.2019 № 298</w:t>
      </w:r>
      <w:r w:rsidR="00F4243F">
        <w:rPr>
          <w:rFonts w:ascii="Times New Roman" w:hAnsi="Times New Roman" w:cs="Times New Roman"/>
          <w:color w:val="000000"/>
          <w:sz w:val="28"/>
          <w:szCs w:val="28"/>
        </w:rPr>
        <w:t xml:space="preserve">, </w:t>
      </w:r>
      <w:r w:rsidR="00F4243F" w:rsidRPr="00F4243F">
        <w:rPr>
          <w:rFonts w:ascii="Times New Roman" w:hAnsi="Times New Roman" w:cs="Times New Roman"/>
          <w:color w:val="000000"/>
          <w:sz w:val="28"/>
          <w:szCs w:val="28"/>
        </w:rPr>
        <w:t>от 20.03.2020 № 56</w:t>
      </w:r>
      <w:r w:rsidR="00021712">
        <w:rPr>
          <w:rFonts w:ascii="Times New Roman" w:hAnsi="Times New Roman" w:cs="Times New Roman"/>
          <w:color w:val="000000"/>
          <w:sz w:val="28"/>
          <w:szCs w:val="28"/>
        </w:rPr>
        <w:t>,</w:t>
      </w:r>
      <w:r w:rsidR="00021712" w:rsidRPr="00021712">
        <w:t xml:space="preserve"> </w:t>
      </w:r>
      <w:r w:rsidR="00021712" w:rsidRPr="00021712">
        <w:rPr>
          <w:rFonts w:ascii="Times New Roman" w:hAnsi="Times New Roman" w:cs="Times New Roman"/>
          <w:color w:val="000000"/>
          <w:sz w:val="28"/>
          <w:szCs w:val="28"/>
        </w:rPr>
        <w:t>от 05.07.2021 № 195</w:t>
      </w:r>
      <w:r w:rsidR="009A02FA" w:rsidRPr="000B36D6">
        <w:rPr>
          <w:rFonts w:ascii="Times New Roman" w:hAnsi="Times New Roman" w:cs="Times New Roman"/>
          <w:color w:val="000000"/>
          <w:sz w:val="28"/>
          <w:szCs w:val="28"/>
        </w:rPr>
        <w:t>,</w:t>
      </w:r>
    </w:p>
    <w:p w14:paraId="6F8B6342" w14:textId="505A8DEA" w:rsidR="00886205" w:rsidRPr="00863384" w:rsidRDefault="009A02FA" w:rsidP="005B7789">
      <w:pPr>
        <w:jc w:val="center"/>
        <w:rPr>
          <w:rFonts w:ascii="Times New Roman" w:hAnsi="Times New Roman" w:cs="Times New Roman"/>
          <w:color w:val="000000"/>
          <w:sz w:val="28"/>
          <w:szCs w:val="28"/>
        </w:rPr>
      </w:pPr>
      <w:r>
        <w:rPr>
          <w:rFonts w:ascii="Times New Roman" w:hAnsi="Times New Roman" w:cs="Times New Roman"/>
          <w:color w:val="000000"/>
          <w:sz w:val="28"/>
          <w:szCs w:val="28"/>
        </w:rPr>
        <w:t>от</w:t>
      </w:r>
      <w:r w:rsidRPr="000B36D6">
        <w:rPr>
          <w:rFonts w:ascii="Times New Roman" w:hAnsi="Times New Roman" w:cs="Times New Roman"/>
          <w:color w:val="000000"/>
          <w:sz w:val="28"/>
          <w:szCs w:val="28"/>
        </w:rPr>
        <w:t xml:space="preserve"> 30.03.2022 № 78</w:t>
      </w:r>
      <w:r w:rsidR="000B36D6">
        <w:rPr>
          <w:rFonts w:ascii="Times New Roman" w:hAnsi="Times New Roman" w:cs="Times New Roman"/>
          <w:color w:val="000000"/>
          <w:sz w:val="28"/>
          <w:szCs w:val="28"/>
        </w:rPr>
        <w:t xml:space="preserve">, </w:t>
      </w:r>
      <w:r w:rsidR="000B36D6" w:rsidRPr="000B36D6">
        <w:rPr>
          <w:rFonts w:ascii="Times New Roman" w:hAnsi="Times New Roman" w:cs="Times New Roman"/>
          <w:color w:val="000000"/>
          <w:sz w:val="28"/>
          <w:szCs w:val="28"/>
        </w:rPr>
        <w:t>от 05.09.2022 № 235</w:t>
      </w:r>
      <w:r w:rsidR="00F14652">
        <w:rPr>
          <w:rFonts w:ascii="Times New Roman" w:hAnsi="Times New Roman" w:cs="Times New Roman"/>
          <w:color w:val="000000"/>
          <w:sz w:val="28"/>
          <w:szCs w:val="28"/>
        </w:rPr>
        <w:t>,</w:t>
      </w:r>
      <w:r w:rsidR="00F14652" w:rsidRPr="00F14652">
        <w:t xml:space="preserve"> </w:t>
      </w:r>
      <w:r w:rsidR="00F14652" w:rsidRPr="00F14652">
        <w:rPr>
          <w:rFonts w:ascii="Times New Roman" w:hAnsi="Times New Roman" w:cs="Times New Roman"/>
          <w:color w:val="000000"/>
          <w:sz w:val="28"/>
          <w:szCs w:val="28"/>
        </w:rPr>
        <w:t>от 27.01.2023 № 15</w:t>
      </w:r>
      <w:r>
        <w:rPr>
          <w:rFonts w:ascii="Times New Roman" w:hAnsi="Times New Roman" w:cs="Times New Roman"/>
          <w:color w:val="000000"/>
          <w:sz w:val="28"/>
          <w:szCs w:val="28"/>
        </w:rPr>
        <w:t>)</w:t>
      </w:r>
    </w:p>
    <w:p w14:paraId="112141AA" w14:textId="77777777" w:rsidR="003F1E3A" w:rsidRPr="00863384" w:rsidRDefault="003F1E3A">
      <w:pPr>
        <w:ind w:firstLine="225"/>
        <w:jc w:val="both"/>
        <w:rPr>
          <w:rFonts w:ascii="Times New Roman" w:hAnsi="Times New Roman" w:cs="Times New Roman"/>
          <w:color w:val="000000"/>
          <w:sz w:val="28"/>
          <w:szCs w:val="28"/>
        </w:rPr>
      </w:pPr>
    </w:p>
    <w:p w14:paraId="5A1B224A" w14:textId="74E85B6C" w:rsidR="001764FA" w:rsidRPr="00863384" w:rsidRDefault="0050417F">
      <w:pPr>
        <w:ind w:firstLine="225"/>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В целях активизации работы </w:t>
      </w:r>
      <w:r w:rsidR="00F24CA5" w:rsidRPr="00F24CA5">
        <w:rPr>
          <w:rFonts w:ascii="Times New Roman" w:hAnsi="Times New Roman" w:cs="Times New Roman"/>
          <w:color w:val="000000"/>
          <w:sz w:val="28"/>
          <w:szCs w:val="28"/>
        </w:rPr>
        <w:t>организаций</w:t>
      </w:r>
      <w:r w:rsidRPr="00863384">
        <w:rPr>
          <w:rFonts w:ascii="Times New Roman" w:hAnsi="Times New Roman" w:cs="Times New Roman"/>
          <w:color w:val="000000"/>
          <w:sz w:val="28"/>
          <w:szCs w:val="28"/>
        </w:rPr>
        <w:t xml:space="preserve"> области по обеспечению гарантий трудовой занятости инвалидов и созданию условий, обеспечивающих инвалидам равные с другими гражданами возможности для занятия полезной, приносящей доход трудовой деятельностью,</w:t>
      </w:r>
      <w:r w:rsidR="00F24CA5" w:rsidRPr="00F24CA5">
        <w:t xml:space="preserve"> </w:t>
      </w:r>
      <w:r w:rsidR="00F24CA5" w:rsidRPr="00F24CA5">
        <w:rPr>
          <w:rFonts w:ascii="Times New Roman" w:hAnsi="Times New Roman" w:cs="Times New Roman"/>
          <w:color w:val="000000"/>
          <w:sz w:val="28"/>
          <w:szCs w:val="28"/>
        </w:rPr>
        <w:t>(</w:t>
      </w:r>
      <w:r w:rsidR="00F24CA5">
        <w:rPr>
          <w:rFonts w:ascii="Times New Roman" w:hAnsi="Times New Roman" w:cs="Times New Roman"/>
          <w:color w:val="000000"/>
          <w:sz w:val="28"/>
          <w:szCs w:val="28"/>
        </w:rPr>
        <w:t>преамбула</w:t>
      </w:r>
      <w:r w:rsidR="00F24CA5" w:rsidRPr="00F24CA5">
        <w:rPr>
          <w:rFonts w:ascii="Times New Roman" w:hAnsi="Times New Roman" w:cs="Times New Roman"/>
          <w:color w:val="000000"/>
          <w:sz w:val="28"/>
          <w:szCs w:val="28"/>
        </w:rPr>
        <w:t xml:space="preserve"> в ред. указа Губернатора области от 05.07.2021 № 195)</w:t>
      </w:r>
    </w:p>
    <w:p w14:paraId="5A1B224B" w14:textId="77777777" w:rsidR="001764FA" w:rsidRPr="00863384" w:rsidRDefault="0050417F">
      <w:pPr>
        <w:ind w:firstLine="225"/>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ПОСТАНОВЛЯЮ:</w:t>
      </w:r>
    </w:p>
    <w:p w14:paraId="5A1B224C" w14:textId="76EAAD30" w:rsidR="001764FA"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1.</w:t>
      </w:r>
      <w:r w:rsidR="00041BF3" w:rsidRPr="00041BF3">
        <w:rPr>
          <w:rFonts w:ascii="Times New Roman" w:hAnsi="Times New Roman" w:cs="Times New Roman"/>
          <w:color w:val="000000"/>
          <w:sz w:val="28"/>
          <w:szCs w:val="28"/>
        </w:rPr>
        <w:t xml:space="preserve"> Проводить ежегодно областной конкурс «За равные возможности» среди организаций Ярославской области, применяющих тру</w:t>
      </w:r>
      <w:r w:rsidR="00041BF3">
        <w:rPr>
          <w:rFonts w:ascii="Times New Roman" w:hAnsi="Times New Roman" w:cs="Times New Roman"/>
          <w:color w:val="000000"/>
          <w:sz w:val="28"/>
          <w:szCs w:val="28"/>
        </w:rPr>
        <w:t>д инвалидов (далее – конкурс).</w:t>
      </w:r>
      <w:r w:rsidR="00041BF3" w:rsidRPr="00041BF3">
        <w:t xml:space="preserve"> </w:t>
      </w:r>
      <w:r w:rsidR="00041BF3" w:rsidRPr="00041BF3">
        <w:rPr>
          <w:rFonts w:ascii="Times New Roman" w:hAnsi="Times New Roman" w:cs="Times New Roman"/>
          <w:color w:val="000000"/>
          <w:sz w:val="28"/>
          <w:szCs w:val="28"/>
        </w:rPr>
        <w:t>(п</w:t>
      </w:r>
      <w:r w:rsidR="00041BF3">
        <w:rPr>
          <w:rFonts w:ascii="Times New Roman" w:hAnsi="Times New Roman" w:cs="Times New Roman"/>
          <w:color w:val="000000"/>
          <w:sz w:val="28"/>
          <w:szCs w:val="28"/>
        </w:rPr>
        <w:t>ункт</w:t>
      </w:r>
      <w:r w:rsidR="00041BF3" w:rsidRPr="00041BF3">
        <w:rPr>
          <w:rFonts w:ascii="Times New Roman" w:hAnsi="Times New Roman" w:cs="Times New Roman"/>
          <w:color w:val="000000"/>
          <w:sz w:val="28"/>
          <w:szCs w:val="28"/>
        </w:rPr>
        <w:t xml:space="preserve"> в ред. указа Губернатора области от 05.07.2021 № 195)</w:t>
      </w:r>
    </w:p>
    <w:p w14:paraId="2A0612B2" w14:textId="77777777" w:rsidR="003B5F10" w:rsidRPr="003B5F10"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2. </w:t>
      </w:r>
      <w:r w:rsidR="003B5F10" w:rsidRPr="003B5F10">
        <w:rPr>
          <w:rFonts w:ascii="Times New Roman" w:hAnsi="Times New Roman" w:cs="Times New Roman"/>
          <w:color w:val="000000"/>
          <w:sz w:val="28"/>
          <w:szCs w:val="28"/>
        </w:rPr>
        <w:t>Утвердить прилагаемые:</w:t>
      </w:r>
    </w:p>
    <w:p w14:paraId="46080E68" w14:textId="5F5E0D2B" w:rsidR="003B5F10" w:rsidRDefault="007B5ADB" w:rsidP="002632AF">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Положение о проведении </w:t>
      </w:r>
      <w:r w:rsidR="003B5F10" w:rsidRPr="003B5F10">
        <w:rPr>
          <w:rFonts w:ascii="Times New Roman" w:hAnsi="Times New Roman" w:cs="Times New Roman"/>
          <w:color w:val="000000"/>
          <w:sz w:val="28"/>
          <w:szCs w:val="28"/>
        </w:rPr>
        <w:t xml:space="preserve">конкурса; </w:t>
      </w:r>
    </w:p>
    <w:p w14:paraId="7F3CED06" w14:textId="3CA414A7" w:rsidR="007B5ADB" w:rsidRPr="003B5F10" w:rsidRDefault="007B5ADB" w:rsidP="002632AF">
      <w:pPr>
        <w:ind w:firstLine="567"/>
        <w:jc w:val="both"/>
        <w:rPr>
          <w:rFonts w:ascii="Times New Roman" w:hAnsi="Times New Roman" w:cs="Times New Roman"/>
          <w:color w:val="000000"/>
          <w:sz w:val="28"/>
          <w:szCs w:val="28"/>
        </w:rPr>
      </w:pPr>
      <w:r w:rsidRPr="007B5ADB">
        <w:rPr>
          <w:rFonts w:ascii="Times New Roman" w:hAnsi="Times New Roman" w:cs="Times New Roman"/>
          <w:color w:val="000000"/>
          <w:sz w:val="28"/>
          <w:szCs w:val="28"/>
        </w:rPr>
        <w:t>(</w:t>
      </w:r>
      <w:r>
        <w:rPr>
          <w:rFonts w:ascii="Times New Roman" w:hAnsi="Times New Roman" w:cs="Times New Roman"/>
          <w:color w:val="000000"/>
          <w:sz w:val="28"/>
          <w:szCs w:val="28"/>
        </w:rPr>
        <w:t xml:space="preserve">абзац </w:t>
      </w:r>
      <w:r w:rsidRPr="007B5ADB">
        <w:rPr>
          <w:rFonts w:ascii="Times New Roman" w:hAnsi="Times New Roman" w:cs="Times New Roman"/>
          <w:color w:val="000000"/>
          <w:sz w:val="28"/>
          <w:szCs w:val="28"/>
        </w:rPr>
        <w:t>в ред. указа Губернатора области от 05.07.2021 № 195)</w:t>
      </w:r>
    </w:p>
    <w:p w14:paraId="3A9620AF" w14:textId="63FA5D13" w:rsidR="003B5F10" w:rsidRDefault="003B5F10" w:rsidP="002632AF">
      <w:pPr>
        <w:ind w:firstLine="567"/>
        <w:jc w:val="both"/>
        <w:rPr>
          <w:rFonts w:ascii="Times New Roman" w:hAnsi="Times New Roman" w:cs="Times New Roman"/>
          <w:color w:val="000000"/>
          <w:sz w:val="28"/>
          <w:szCs w:val="28"/>
        </w:rPr>
      </w:pPr>
      <w:r w:rsidRPr="003B5F10">
        <w:rPr>
          <w:rFonts w:ascii="Times New Roman" w:hAnsi="Times New Roman" w:cs="Times New Roman"/>
          <w:color w:val="000000"/>
          <w:sz w:val="28"/>
          <w:szCs w:val="28"/>
        </w:rPr>
        <w:t>- Порядок предоставления грантов из областного бюджета  на вы</w:t>
      </w:r>
      <w:r w:rsidR="007B5ADB">
        <w:rPr>
          <w:rFonts w:ascii="Times New Roman" w:hAnsi="Times New Roman" w:cs="Times New Roman"/>
          <w:color w:val="000000"/>
          <w:sz w:val="28"/>
          <w:szCs w:val="28"/>
        </w:rPr>
        <w:t xml:space="preserve">плату премий победителям </w:t>
      </w:r>
      <w:r w:rsidRPr="003B5F10">
        <w:rPr>
          <w:rFonts w:ascii="Times New Roman" w:hAnsi="Times New Roman" w:cs="Times New Roman"/>
          <w:color w:val="000000"/>
          <w:sz w:val="28"/>
          <w:szCs w:val="28"/>
        </w:rPr>
        <w:t>конкурса.</w:t>
      </w:r>
      <w:r w:rsidR="007B5ADB" w:rsidRPr="007B5ADB">
        <w:t xml:space="preserve"> </w:t>
      </w:r>
      <w:r w:rsidR="007B5ADB" w:rsidRPr="007B5ADB">
        <w:rPr>
          <w:rFonts w:ascii="Times New Roman" w:hAnsi="Times New Roman" w:cs="Times New Roman"/>
          <w:color w:val="000000"/>
          <w:sz w:val="28"/>
          <w:szCs w:val="28"/>
        </w:rPr>
        <w:t>(абзац в ред. указа Губернатора области от 05.07.2021 № 195)</w:t>
      </w:r>
    </w:p>
    <w:p w14:paraId="78B9DB36" w14:textId="6A4A32BF" w:rsidR="003B5F10" w:rsidRDefault="009A02FA" w:rsidP="002632AF">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B5F10">
        <w:rPr>
          <w:rFonts w:ascii="Times New Roman" w:hAnsi="Times New Roman" w:cs="Times New Roman"/>
          <w:color w:val="000000"/>
          <w:sz w:val="28"/>
          <w:szCs w:val="28"/>
        </w:rPr>
        <w:t xml:space="preserve">пункт </w:t>
      </w:r>
      <w:r w:rsidR="003B5F10" w:rsidRPr="00863384">
        <w:rPr>
          <w:rFonts w:ascii="Times New Roman" w:hAnsi="Times New Roman" w:cs="Times New Roman"/>
          <w:color w:val="000000"/>
          <w:sz w:val="28"/>
          <w:szCs w:val="28"/>
        </w:rPr>
        <w:t xml:space="preserve">в ред. </w:t>
      </w:r>
      <w:r w:rsidR="003B5F10" w:rsidRPr="003F1E3A">
        <w:rPr>
          <w:rFonts w:ascii="Times New Roman" w:hAnsi="Times New Roman" w:cs="Times New Roman"/>
          <w:color w:val="000000"/>
          <w:sz w:val="28"/>
          <w:szCs w:val="28"/>
        </w:rPr>
        <w:t xml:space="preserve">указа Губернатора области </w:t>
      </w:r>
      <w:r w:rsidR="003B5F10" w:rsidRPr="003B5F10">
        <w:rPr>
          <w:rFonts w:ascii="Times New Roman" w:hAnsi="Times New Roman" w:cs="Times New Roman"/>
          <w:color w:val="000000"/>
          <w:sz w:val="28"/>
          <w:szCs w:val="28"/>
        </w:rPr>
        <w:t>от 13.04.2015 № 179</w:t>
      </w:r>
      <w:r>
        <w:rPr>
          <w:rFonts w:ascii="Times New Roman" w:hAnsi="Times New Roman" w:cs="Times New Roman"/>
          <w:color w:val="000000"/>
          <w:sz w:val="28"/>
          <w:szCs w:val="28"/>
        </w:rPr>
        <w:t>)</w:t>
      </w:r>
    </w:p>
    <w:p w14:paraId="5A1B224E" w14:textId="2AE5D2A1"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3. </w:t>
      </w:r>
      <w:r w:rsidR="009A02FA">
        <w:rPr>
          <w:rFonts w:ascii="Times New Roman" w:hAnsi="Times New Roman" w:cs="Times New Roman"/>
          <w:color w:val="000000"/>
          <w:sz w:val="28"/>
          <w:szCs w:val="28"/>
        </w:rPr>
        <w:t>(</w:t>
      </w:r>
      <w:r w:rsidRPr="00863384">
        <w:rPr>
          <w:rFonts w:ascii="Times New Roman" w:hAnsi="Times New Roman" w:cs="Times New Roman"/>
          <w:color w:val="000000"/>
          <w:sz w:val="28"/>
          <w:szCs w:val="28"/>
        </w:rPr>
        <w:t>пункт утратил силу согласно указу Губернатора области от 08.04.2011 № 130</w:t>
      </w:r>
      <w:r w:rsidR="009A02FA">
        <w:rPr>
          <w:rFonts w:ascii="Times New Roman" w:hAnsi="Times New Roman" w:cs="Times New Roman"/>
          <w:color w:val="000000"/>
          <w:sz w:val="28"/>
          <w:szCs w:val="28"/>
        </w:rPr>
        <w:t>)</w:t>
      </w:r>
    </w:p>
    <w:p w14:paraId="60D72983" w14:textId="7AFE8C66" w:rsidR="003B5F10"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4. </w:t>
      </w:r>
      <w:r w:rsidR="00934480" w:rsidRPr="00934480">
        <w:rPr>
          <w:rFonts w:ascii="Times New Roman" w:hAnsi="Times New Roman" w:cs="Times New Roman"/>
          <w:color w:val="000000"/>
          <w:sz w:val="28"/>
          <w:szCs w:val="28"/>
        </w:rPr>
        <w:t xml:space="preserve">(пункт </w:t>
      </w:r>
      <w:r w:rsidR="00934480">
        <w:rPr>
          <w:rFonts w:ascii="Times New Roman" w:hAnsi="Times New Roman" w:cs="Times New Roman"/>
          <w:color w:val="000000"/>
          <w:sz w:val="28"/>
          <w:szCs w:val="28"/>
        </w:rPr>
        <w:t>утратил силу согласно указу</w:t>
      </w:r>
      <w:r w:rsidR="00934480" w:rsidRPr="00934480">
        <w:rPr>
          <w:rFonts w:ascii="Times New Roman" w:hAnsi="Times New Roman" w:cs="Times New Roman"/>
          <w:color w:val="000000"/>
          <w:sz w:val="28"/>
          <w:szCs w:val="28"/>
        </w:rPr>
        <w:t xml:space="preserve"> Губернатора области от 05.07.2021 № 195)</w:t>
      </w:r>
    </w:p>
    <w:p w14:paraId="5A1B2250" w14:textId="4BD53E83" w:rsidR="001764FA" w:rsidRPr="00863384" w:rsidRDefault="0050417F" w:rsidP="00C93156">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5. Рекомендовать органам местного самоуправления муниципальных образований области привлекать </w:t>
      </w:r>
      <w:r w:rsidR="00C93156" w:rsidRPr="00C93156">
        <w:rPr>
          <w:rFonts w:ascii="Times New Roman" w:hAnsi="Times New Roman" w:cs="Times New Roman"/>
          <w:color w:val="000000"/>
          <w:sz w:val="28"/>
          <w:szCs w:val="28"/>
        </w:rPr>
        <w:t>к участию в конкурсе организации</w:t>
      </w:r>
      <w:r w:rsidRPr="00863384">
        <w:rPr>
          <w:rFonts w:ascii="Times New Roman" w:hAnsi="Times New Roman" w:cs="Times New Roman"/>
          <w:color w:val="000000"/>
          <w:sz w:val="28"/>
          <w:szCs w:val="28"/>
        </w:rPr>
        <w:t>, расположенные на территории своих муниципальных образований.</w:t>
      </w:r>
      <w:r w:rsidR="00C93156" w:rsidRPr="00C93156">
        <w:t xml:space="preserve"> </w:t>
      </w:r>
      <w:r w:rsidR="00C93156" w:rsidRPr="00C93156">
        <w:rPr>
          <w:rFonts w:ascii="Times New Roman" w:hAnsi="Times New Roman" w:cs="Times New Roman"/>
          <w:color w:val="000000"/>
          <w:sz w:val="28"/>
          <w:szCs w:val="28"/>
        </w:rPr>
        <w:t xml:space="preserve">(пункт </w:t>
      </w:r>
      <w:r w:rsidR="00C93156">
        <w:rPr>
          <w:rFonts w:ascii="Times New Roman" w:hAnsi="Times New Roman" w:cs="Times New Roman"/>
          <w:color w:val="000000"/>
          <w:sz w:val="28"/>
          <w:szCs w:val="28"/>
        </w:rPr>
        <w:t>в ред.</w:t>
      </w:r>
      <w:r w:rsidR="00C93156" w:rsidRPr="00C93156">
        <w:rPr>
          <w:rFonts w:ascii="Times New Roman" w:hAnsi="Times New Roman" w:cs="Times New Roman"/>
          <w:color w:val="000000"/>
          <w:sz w:val="28"/>
          <w:szCs w:val="28"/>
        </w:rPr>
        <w:t xml:space="preserve"> </w:t>
      </w:r>
      <w:r w:rsidR="00C93156">
        <w:rPr>
          <w:rFonts w:ascii="Times New Roman" w:hAnsi="Times New Roman" w:cs="Times New Roman"/>
          <w:color w:val="000000"/>
          <w:sz w:val="28"/>
          <w:szCs w:val="28"/>
        </w:rPr>
        <w:t>указа</w:t>
      </w:r>
      <w:r w:rsidR="00C93156" w:rsidRPr="00C93156">
        <w:rPr>
          <w:rFonts w:ascii="Times New Roman" w:hAnsi="Times New Roman" w:cs="Times New Roman"/>
          <w:color w:val="000000"/>
          <w:sz w:val="28"/>
          <w:szCs w:val="28"/>
        </w:rPr>
        <w:t xml:space="preserve"> Губернатора области от 05.07.2021 № 195)</w:t>
      </w:r>
    </w:p>
    <w:p w14:paraId="5A1B2251" w14:textId="7D95F6E2"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lastRenderedPageBreak/>
        <w:t xml:space="preserve">6. </w:t>
      </w:r>
      <w:r w:rsidR="003F1E3A" w:rsidRPr="003F1E3A">
        <w:rPr>
          <w:rFonts w:ascii="Times New Roman" w:hAnsi="Times New Roman" w:cs="Times New Roman"/>
          <w:color w:val="000000"/>
          <w:sz w:val="28"/>
          <w:szCs w:val="28"/>
        </w:rPr>
        <w:t>Управлению массовых коммуникаций Правительства области ежегодно освещать проведение смотра-конкурса и его результаты в средствах массовой информации.</w:t>
      </w:r>
      <w:r w:rsidR="003F1E3A">
        <w:rPr>
          <w:rFonts w:ascii="Times New Roman" w:hAnsi="Times New Roman" w:cs="Times New Roman"/>
          <w:color w:val="000000"/>
          <w:sz w:val="28"/>
          <w:szCs w:val="28"/>
        </w:rPr>
        <w:t xml:space="preserve"> </w:t>
      </w:r>
      <w:r w:rsidR="009A02FA">
        <w:rPr>
          <w:rFonts w:ascii="Times New Roman" w:hAnsi="Times New Roman" w:cs="Times New Roman"/>
          <w:color w:val="000000"/>
          <w:sz w:val="28"/>
          <w:szCs w:val="28"/>
        </w:rPr>
        <w:t>(</w:t>
      </w:r>
      <w:r w:rsidR="000F6689">
        <w:rPr>
          <w:rFonts w:ascii="Times New Roman" w:hAnsi="Times New Roman" w:cs="Times New Roman"/>
          <w:color w:val="000000"/>
          <w:sz w:val="28"/>
          <w:szCs w:val="28"/>
        </w:rPr>
        <w:t>в ред. постановлений</w:t>
      </w:r>
      <w:r w:rsidRPr="00863384">
        <w:rPr>
          <w:rFonts w:ascii="Times New Roman" w:hAnsi="Times New Roman" w:cs="Times New Roman"/>
          <w:color w:val="000000"/>
          <w:sz w:val="28"/>
          <w:szCs w:val="28"/>
        </w:rPr>
        <w:t xml:space="preserve"> Губернатора области от 17.07.2008 № 528</w:t>
      </w:r>
      <w:r w:rsidR="003F1E3A">
        <w:rPr>
          <w:rFonts w:ascii="Times New Roman" w:hAnsi="Times New Roman" w:cs="Times New Roman"/>
          <w:color w:val="000000"/>
          <w:sz w:val="28"/>
          <w:szCs w:val="28"/>
        </w:rPr>
        <w:t>,</w:t>
      </w:r>
      <w:r w:rsidR="003F1E3A" w:rsidRPr="003F1E3A">
        <w:t xml:space="preserve"> </w:t>
      </w:r>
      <w:r w:rsidR="003F1E3A" w:rsidRPr="003F1E3A">
        <w:rPr>
          <w:rFonts w:ascii="Times New Roman" w:hAnsi="Times New Roman" w:cs="Times New Roman"/>
          <w:color w:val="000000"/>
          <w:sz w:val="28"/>
          <w:szCs w:val="28"/>
        </w:rPr>
        <w:t>указа Губернатора области от 12.03.2014 № 87</w:t>
      </w:r>
      <w:r w:rsidR="000F6689">
        <w:rPr>
          <w:rFonts w:ascii="Times New Roman" w:hAnsi="Times New Roman" w:cs="Times New Roman"/>
          <w:color w:val="000000"/>
          <w:sz w:val="28"/>
          <w:szCs w:val="28"/>
        </w:rPr>
        <w:t>,</w:t>
      </w:r>
      <w:r w:rsidR="000F6689" w:rsidRPr="000F6689">
        <w:t xml:space="preserve"> </w:t>
      </w:r>
      <w:r w:rsidR="000F6689" w:rsidRPr="000F6689">
        <w:rPr>
          <w:rFonts w:ascii="Times New Roman" w:hAnsi="Times New Roman" w:cs="Times New Roman"/>
          <w:color w:val="000000"/>
          <w:sz w:val="28"/>
          <w:szCs w:val="28"/>
        </w:rPr>
        <w:t>от 05.07.2021 № 195</w:t>
      </w:r>
      <w:r w:rsidR="009A02FA">
        <w:rPr>
          <w:rFonts w:ascii="Times New Roman" w:hAnsi="Times New Roman" w:cs="Times New Roman"/>
          <w:color w:val="000000"/>
          <w:sz w:val="28"/>
          <w:szCs w:val="28"/>
        </w:rPr>
        <w:t>)</w:t>
      </w:r>
    </w:p>
    <w:p w14:paraId="5A1B2252" w14:textId="77777777"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7. Признать утратившими силу постановления Губернатора области:</w:t>
      </w:r>
    </w:p>
    <w:p w14:paraId="5A1B2253" w14:textId="77777777"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от 19.03.2003 № 184 «О проведении областного смотра-конкурса «За равные возможности» в 2003 году»;</w:t>
      </w:r>
    </w:p>
    <w:p w14:paraId="5A1B2254" w14:textId="77777777"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от 19.04.2004 № 269 «О проведении областного смотра-конкурса «За равные возможности» в 2004 году»;</w:t>
      </w:r>
    </w:p>
    <w:p w14:paraId="5A1B2255" w14:textId="77777777"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 от 14.07.2005 № 418 «О проведении областного смотра-конкурса «За равные возможности» в 2005 году».</w:t>
      </w:r>
    </w:p>
    <w:p w14:paraId="09CF252A" w14:textId="61D960AE" w:rsidR="00564538" w:rsidRPr="002632AF" w:rsidRDefault="000B36D6" w:rsidP="002632AF">
      <w:pPr>
        <w:ind w:firstLine="567"/>
        <w:jc w:val="both"/>
        <w:rPr>
          <w:rFonts w:ascii="Times New Roman" w:eastAsia="Times New Roman" w:hAnsi="Times New Roman" w:cs="Times New Roman"/>
          <w:sz w:val="28"/>
          <w:szCs w:val="28"/>
        </w:rPr>
      </w:pPr>
      <w:r w:rsidRPr="000B36D6">
        <w:rPr>
          <w:rFonts w:ascii="Times New Roman" w:eastAsia="Times New Roman" w:hAnsi="Times New Roman" w:cs="Times New Roman"/>
          <w:sz w:val="28"/>
          <w:szCs w:val="28"/>
          <w:lang w:eastAsia="en-US"/>
        </w:rPr>
        <w:t xml:space="preserve">8. </w:t>
      </w:r>
      <w:r w:rsidRPr="002632AF">
        <w:rPr>
          <w:rFonts w:ascii="Times New Roman" w:eastAsia="Times New Roman" w:hAnsi="Times New Roman"/>
          <w:sz w:val="28"/>
        </w:rPr>
        <w:t xml:space="preserve">Контроль за исполнением постановления возложить на заместителя Председателя Правительства области, курирующего </w:t>
      </w:r>
      <w:r w:rsidRPr="000B36D6">
        <w:rPr>
          <w:rFonts w:ascii="Times New Roman" w:eastAsia="Times New Roman" w:hAnsi="Times New Roman" w:cs="Times New Roman"/>
          <w:sz w:val="28"/>
          <w:szCs w:val="28"/>
          <w:lang w:eastAsia="en-US"/>
        </w:rPr>
        <w:t>вопросы здравоохранения, труда и социальной защиты, образования, семейной и демографической политики.</w:t>
      </w:r>
      <w:r>
        <w:rPr>
          <w:rFonts w:ascii="Times New Roman" w:eastAsia="Times New Roman" w:hAnsi="Times New Roman" w:cs="Times New Roman"/>
          <w:sz w:val="28"/>
          <w:szCs w:val="28"/>
          <w:lang w:eastAsia="en-US"/>
        </w:rPr>
        <w:t xml:space="preserve"> </w:t>
      </w:r>
      <w:r w:rsidR="009A02FA">
        <w:rPr>
          <w:rFonts w:ascii="Times New Roman" w:hAnsi="Times New Roman" w:cs="Times New Roman"/>
          <w:color w:val="000000"/>
          <w:sz w:val="28"/>
          <w:szCs w:val="28"/>
        </w:rPr>
        <w:t>(</w:t>
      </w:r>
      <w:r w:rsidR="002632AF">
        <w:rPr>
          <w:rFonts w:ascii="Times New Roman" w:hAnsi="Times New Roman" w:cs="Times New Roman"/>
          <w:color w:val="000000"/>
          <w:sz w:val="28"/>
          <w:szCs w:val="28"/>
        </w:rPr>
        <w:t xml:space="preserve">пункт </w:t>
      </w:r>
      <w:r>
        <w:rPr>
          <w:rFonts w:ascii="Times New Roman" w:hAnsi="Times New Roman" w:cs="Times New Roman"/>
          <w:color w:val="000000"/>
          <w:sz w:val="28"/>
          <w:szCs w:val="28"/>
        </w:rPr>
        <w:t xml:space="preserve">8 </w:t>
      </w:r>
      <w:r w:rsidR="00564538" w:rsidRPr="00863384">
        <w:rPr>
          <w:rFonts w:ascii="Times New Roman" w:hAnsi="Times New Roman" w:cs="Times New Roman"/>
          <w:color w:val="000000"/>
          <w:sz w:val="28"/>
          <w:szCs w:val="28"/>
        </w:rPr>
        <w:t xml:space="preserve">в ред. </w:t>
      </w:r>
      <w:r w:rsidR="002632AF">
        <w:rPr>
          <w:rFonts w:ascii="Times New Roman" w:hAnsi="Times New Roman" w:cs="Times New Roman"/>
          <w:color w:val="000000"/>
          <w:sz w:val="28"/>
          <w:szCs w:val="28"/>
        </w:rPr>
        <w:t>указа</w:t>
      </w:r>
      <w:r w:rsidR="00564538" w:rsidRPr="003F1E3A">
        <w:rPr>
          <w:rFonts w:ascii="Times New Roman" w:hAnsi="Times New Roman" w:cs="Times New Roman"/>
          <w:color w:val="000000"/>
          <w:sz w:val="28"/>
          <w:szCs w:val="28"/>
        </w:rPr>
        <w:t xml:space="preserve"> Губернатора области </w:t>
      </w:r>
      <w:r w:rsidRPr="000B36D6">
        <w:rPr>
          <w:rFonts w:ascii="Times New Roman" w:eastAsia="Times New Roman" w:hAnsi="Times New Roman" w:cs="Times New Roman"/>
          <w:sz w:val="28"/>
          <w:szCs w:val="28"/>
        </w:rPr>
        <w:t>от 05.09.2022 № 235</w:t>
      </w:r>
      <w:r w:rsidR="009A02FA">
        <w:rPr>
          <w:rFonts w:ascii="Times New Roman" w:hAnsi="Times New Roman" w:cs="Times New Roman"/>
          <w:color w:val="000000"/>
          <w:sz w:val="28"/>
          <w:szCs w:val="28"/>
        </w:rPr>
        <w:t>)</w:t>
      </w:r>
    </w:p>
    <w:p w14:paraId="5A1B2257" w14:textId="14AB46FD" w:rsidR="001764FA" w:rsidRPr="00863384" w:rsidRDefault="0050417F" w:rsidP="002632AF">
      <w:pPr>
        <w:ind w:firstLine="567"/>
        <w:jc w:val="both"/>
        <w:rPr>
          <w:rFonts w:ascii="Times New Roman" w:hAnsi="Times New Roman" w:cs="Times New Roman"/>
          <w:color w:val="000000"/>
          <w:sz w:val="28"/>
          <w:szCs w:val="28"/>
        </w:rPr>
      </w:pPr>
      <w:r w:rsidRPr="00863384">
        <w:rPr>
          <w:rFonts w:ascii="Times New Roman" w:hAnsi="Times New Roman" w:cs="Times New Roman"/>
          <w:color w:val="000000"/>
          <w:sz w:val="28"/>
          <w:szCs w:val="28"/>
        </w:rPr>
        <w:t>9. Постановление вступает в силу с 01 июля 2006 года.</w:t>
      </w:r>
    </w:p>
    <w:p w14:paraId="5A1B2258" w14:textId="77777777" w:rsidR="001764FA" w:rsidRPr="00863384" w:rsidRDefault="001764FA">
      <w:pPr>
        <w:ind w:firstLine="225"/>
        <w:jc w:val="both"/>
        <w:rPr>
          <w:rFonts w:ascii="Times New Roman" w:hAnsi="Times New Roman" w:cs="Times New Roman"/>
          <w:color w:val="000000"/>
          <w:sz w:val="28"/>
          <w:szCs w:val="28"/>
        </w:rPr>
      </w:pPr>
    </w:p>
    <w:p w14:paraId="5A1B2259" w14:textId="77777777" w:rsidR="001764FA" w:rsidRPr="00863384" w:rsidRDefault="001764FA">
      <w:pPr>
        <w:ind w:firstLine="225"/>
        <w:jc w:val="both"/>
        <w:rPr>
          <w:rFonts w:ascii="Times New Roman" w:hAnsi="Times New Roman" w:cs="Times New Roman"/>
          <w:color w:val="000000"/>
          <w:sz w:val="28"/>
          <w:szCs w:val="28"/>
        </w:rPr>
      </w:pPr>
    </w:p>
    <w:p w14:paraId="5A1B225A" w14:textId="1C715A3A" w:rsidR="001764FA" w:rsidRPr="00863384" w:rsidRDefault="0050417F">
      <w:pP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Губернатор области </w:t>
      </w:r>
      <w:r w:rsidR="003F1E3A">
        <w:rPr>
          <w:rFonts w:ascii="Times New Roman" w:hAnsi="Times New Roman" w:cs="Times New Roman"/>
          <w:color w:val="000000"/>
          <w:sz w:val="28"/>
          <w:szCs w:val="28"/>
        </w:rPr>
        <w:tab/>
      </w:r>
      <w:r w:rsidR="003F1E3A">
        <w:rPr>
          <w:rFonts w:ascii="Times New Roman" w:hAnsi="Times New Roman" w:cs="Times New Roman"/>
          <w:color w:val="000000"/>
          <w:sz w:val="28"/>
          <w:szCs w:val="28"/>
        </w:rPr>
        <w:tab/>
      </w:r>
      <w:r w:rsidR="003F1E3A">
        <w:rPr>
          <w:rFonts w:ascii="Times New Roman" w:hAnsi="Times New Roman" w:cs="Times New Roman"/>
          <w:color w:val="000000"/>
          <w:sz w:val="28"/>
          <w:szCs w:val="28"/>
        </w:rPr>
        <w:tab/>
      </w:r>
      <w:r w:rsidR="003F1E3A">
        <w:rPr>
          <w:rFonts w:ascii="Times New Roman" w:hAnsi="Times New Roman" w:cs="Times New Roman"/>
          <w:color w:val="000000"/>
          <w:sz w:val="28"/>
          <w:szCs w:val="28"/>
        </w:rPr>
        <w:tab/>
      </w:r>
      <w:r w:rsidR="003F1E3A">
        <w:rPr>
          <w:rFonts w:ascii="Times New Roman" w:hAnsi="Times New Roman" w:cs="Times New Roman"/>
          <w:color w:val="000000"/>
          <w:sz w:val="28"/>
          <w:szCs w:val="28"/>
        </w:rPr>
        <w:tab/>
      </w:r>
      <w:r w:rsidR="003F1E3A">
        <w:rPr>
          <w:rFonts w:ascii="Times New Roman" w:hAnsi="Times New Roman" w:cs="Times New Roman"/>
          <w:color w:val="000000"/>
          <w:sz w:val="28"/>
          <w:szCs w:val="28"/>
        </w:rPr>
        <w:tab/>
      </w:r>
      <w:r w:rsidR="003F1E3A">
        <w:rPr>
          <w:rFonts w:ascii="Times New Roman" w:hAnsi="Times New Roman" w:cs="Times New Roman"/>
          <w:color w:val="000000"/>
          <w:sz w:val="28"/>
          <w:szCs w:val="28"/>
        </w:rPr>
        <w:tab/>
      </w:r>
      <w:r w:rsidRPr="00863384">
        <w:rPr>
          <w:rFonts w:ascii="Times New Roman" w:hAnsi="Times New Roman" w:cs="Times New Roman"/>
          <w:color w:val="000000"/>
          <w:sz w:val="28"/>
          <w:szCs w:val="28"/>
        </w:rPr>
        <w:t>А.И. Лисицын</w:t>
      </w:r>
    </w:p>
    <w:p w14:paraId="5A1B225B" w14:textId="77777777" w:rsidR="001764FA" w:rsidRPr="00863384" w:rsidRDefault="001764FA">
      <w:pPr>
        <w:rPr>
          <w:rFonts w:ascii="Times New Roman" w:hAnsi="Times New Roman" w:cs="Times New Roman"/>
          <w:color w:val="000000"/>
          <w:sz w:val="28"/>
          <w:szCs w:val="28"/>
        </w:rPr>
      </w:pPr>
    </w:p>
    <w:p w14:paraId="49396A25" w14:textId="77777777" w:rsidR="003F1E3A" w:rsidRDefault="003F1E3A">
      <w:pPr>
        <w:widowControl/>
        <w:autoSpaceDE/>
        <w:autoSpaceDN/>
        <w:adjustRightInd/>
        <w:spacing w:after="20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5A1B225C" w14:textId="439F16C5" w:rsidR="001764FA" w:rsidRPr="00863384" w:rsidRDefault="0050417F">
      <w:pPr>
        <w:jc w:val="right"/>
        <w:rPr>
          <w:rFonts w:ascii="Times New Roman" w:hAnsi="Times New Roman" w:cs="Times New Roman"/>
          <w:color w:val="000000"/>
          <w:sz w:val="28"/>
          <w:szCs w:val="28"/>
        </w:rPr>
      </w:pPr>
      <w:r w:rsidRPr="00863384">
        <w:rPr>
          <w:rFonts w:ascii="Times New Roman" w:hAnsi="Times New Roman" w:cs="Times New Roman"/>
          <w:color w:val="000000"/>
          <w:sz w:val="28"/>
          <w:szCs w:val="28"/>
        </w:rPr>
        <w:t>УТВЕРЖДЕНО</w:t>
      </w:r>
    </w:p>
    <w:p w14:paraId="5A1B225D" w14:textId="77777777" w:rsidR="001764FA" w:rsidRPr="00863384" w:rsidRDefault="0050417F">
      <w:pPr>
        <w:jc w:val="right"/>
        <w:rPr>
          <w:rFonts w:ascii="Times New Roman" w:hAnsi="Times New Roman" w:cs="Times New Roman"/>
          <w:color w:val="000000"/>
          <w:sz w:val="28"/>
          <w:szCs w:val="28"/>
        </w:rPr>
      </w:pPr>
      <w:r w:rsidRPr="00863384">
        <w:rPr>
          <w:rFonts w:ascii="Times New Roman" w:hAnsi="Times New Roman" w:cs="Times New Roman"/>
          <w:color w:val="000000"/>
          <w:sz w:val="28"/>
          <w:szCs w:val="28"/>
        </w:rPr>
        <w:t>постановлением</w:t>
      </w:r>
    </w:p>
    <w:p w14:paraId="5A1B225E" w14:textId="77777777" w:rsidR="001764FA" w:rsidRPr="00863384" w:rsidRDefault="0050417F">
      <w:pPr>
        <w:jc w:val="right"/>
        <w:rPr>
          <w:rFonts w:ascii="Times New Roman" w:hAnsi="Times New Roman" w:cs="Times New Roman"/>
          <w:color w:val="000000"/>
          <w:sz w:val="28"/>
          <w:szCs w:val="28"/>
        </w:rPr>
      </w:pPr>
      <w:r w:rsidRPr="00863384">
        <w:rPr>
          <w:rFonts w:ascii="Times New Roman" w:hAnsi="Times New Roman" w:cs="Times New Roman"/>
          <w:color w:val="000000"/>
          <w:sz w:val="28"/>
          <w:szCs w:val="28"/>
        </w:rPr>
        <w:t>Губернатора области</w:t>
      </w:r>
    </w:p>
    <w:p w14:paraId="5A1B225F" w14:textId="77777777" w:rsidR="001764FA" w:rsidRPr="00863384" w:rsidRDefault="0050417F">
      <w:pPr>
        <w:jc w:val="right"/>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от 06.05.2006 № 356 </w:t>
      </w:r>
    </w:p>
    <w:p w14:paraId="5A1B2263" w14:textId="77777777" w:rsidR="001764FA" w:rsidRPr="00863384" w:rsidRDefault="0050417F">
      <w:pPr>
        <w:jc w:val="center"/>
        <w:rPr>
          <w:rFonts w:ascii="Times New Roman" w:hAnsi="Times New Roman" w:cs="Times New Roman"/>
          <w:color w:val="000000"/>
          <w:sz w:val="28"/>
          <w:szCs w:val="28"/>
        </w:rPr>
      </w:pPr>
      <w:r w:rsidRPr="00863384">
        <w:rPr>
          <w:rFonts w:ascii="Times New Roman" w:hAnsi="Times New Roman" w:cs="Times New Roman"/>
          <w:color w:val="000000"/>
          <w:sz w:val="28"/>
          <w:szCs w:val="28"/>
        </w:rPr>
        <w:t xml:space="preserve">     </w:t>
      </w:r>
    </w:p>
    <w:p w14:paraId="6C68FB10" w14:textId="77777777" w:rsidR="00350C55" w:rsidRPr="00350C55" w:rsidRDefault="00350C55" w:rsidP="00350C55">
      <w:pPr>
        <w:widowControl/>
        <w:contextualSpacing/>
        <w:jc w:val="center"/>
        <w:rPr>
          <w:rFonts w:ascii="Times New Roman" w:eastAsia="Times New Roman" w:hAnsi="Times New Roman" w:cs="Calibri"/>
          <w:b/>
          <w:sz w:val="28"/>
          <w:szCs w:val="28"/>
          <w:lang w:eastAsia="en-US"/>
        </w:rPr>
      </w:pPr>
      <w:r w:rsidRPr="00350C55">
        <w:rPr>
          <w:rFonts w:ascii="Times New Roman" w:eastAsia="Times New Roman" w:hAnsi="Times New Roman" w:cs="Calibri"/>
          <w:b/>
          <w:sz w:val="28"/>
          <w:szCs w:val="28"/>
          <w:lang w:eastAsia="en-US"/>
        </w:rPr>
        <w:t>ПОЛОЖЕНИЕ</w:t>
      </w:r>
    </w:p>
    <w:p w14:paraId="12747579" w14:textId="77777777" w:rsidR="00350C55" w:rsidRPr="00350C55" w:rsidRDefault="00350C55" w:rsidP="00350C55">
      <w:pPr>
        <w:widowControl/>
        <w:contextualSpacing/>
        <w:jc w:val="center"/>
        <w:rPr>
          <w:rFonts w:ascii="Times New Roman" w:eastAsia="Times New Roman" w:hAnsi="Times New Roman" w:cs="Calibri"/>
          <w:b/>
          <w:sz w:val="28"/>
          <w:szCs w:val="28"/>
          <w:lang w:eastAsia="en-US"/>
        </w:rPr>
      </w:pPr>
      <w:r w:rsidRPr="00350C55">
        <w:rPr>
          <w:rFonts w:ascii="Times New Roman" w:eastAsia="Times New Roman" w:hAnsi="Times New Roman" w:cs="Calibri"/>
          <w:b/>
          <w:sz w:val="28"/>
          <w:szCs w:val="28"/>
          <w:lang w:eastAsia="en-US"/>
        </w:rPr>
        <w:t>о проведении областного конкурса «За равные возможности»</w:t>
      </w:r>
    </w:p>
    <w:p w14:paraId="18CB6293" w14:textId="77777777" w:rsidR="00350C55" w:rsidRPr="00350C55" w:rsidRDefault="00350C55" w:rsidP="00350C55">
      <w:pPr>
        <w:widowControl/>
        <w:autoSpaceDE/>
        <w:autoSpaceDN/>
        <w:adjustRightInd/>
        <w:jc w:val="center"/>
        <w:rPr>
          <w:rFonts w:ascii="Times New Roman" w:eastAsia="Times New Roman" w:hAnsi="Times New Roman" w:cs="Calibri"/>
          <w:sz w:val="28"/>
          <w:szCs w:val="28"/>
          <w:lang w:eastAsia="en-US"/>
        </w:rPr>
      </w:pPr>
      <w:r w:rsidRPr="00350C55">
        <w:rPr>
          <w:rFonts w:ascii="Times New Roman" w:eastAsia="Times New Roman" w:hAnsi="Times New Roman" w:cs="Calibri"/>
          <w:b/>
          <w:sz w:val="28"/>
          <w:szCs w:val="28"/>
          <w:lang w:eastAsia="en-US"/>
        </w:rPr>
        <w:t>среди организаций Ярославской области, применяющих труд инвалидов</w:t>
      </w:r>
      <w:bookmarkStart w:id="1" w:name="_Hlk71974809"/>
    </w:p>
    <w:bookmarkEnd w:id="1"/>
    <w:p w14:paraId="3D3A0F60" w14:textId="3B76F3E4" w:rsidR="003F1E3A" w:rsidRDefault="009A02FA" w:rsidP="003F1E3A">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3F1E3A" w:rsidRPr="003F1E3A">
        <w:rPr>
          <w:rFonts w:ascii="Times New Roman" w:hAnsi="Times New Roman" w:cs="Times New Roman"/>
          <w:color w:val="000000"/>
          <w:sz w:val="28"/>
          <w:szCs w:val="28"/>
        </w:rPr>
        <w:t>в ред. постановлений Губернатора области</w:t>
      </w:r>
      <w:r w:rsidR="003F1E3A">
        <w:rPr>
          <w:rFonts w:ascii="Times New Roman" w:hAnsi="Times New Roman" w:cs="Times New Roman"/>
          <w:color w:val="000000"/>
          <w:sz w:val="28"/>
          <w:szCs w:val="28"/>
        </w:rPr>
        <w:t xml:space="preserve"> </w:t>
      </w:r>
      <w:r w:rsidR="003F1E3A" w:rsidRPr="003F1E3A">
        <w:rPr>
          <w:rFonts w:ascii="Times New Roman" w:hAnsi="Times New Roman" w:cs="Times New Roman"/>
          <w:color w:val="000000"/>
          <w:sz w:val="28"/>
          <w:szCs w:val="28"/>
        </w:rPr>
        <w:t xml:space="preserve">от 15.05.2007 № 424, </w:t>
      </w:r>
    </w:p>
    <w:p w14:paraId="07BC1B23" w14:textId="77777777" w:rsidR="003F1E3A" w:rsidRDefault="003F1E3A" w:rsidP="003F1E3A">
      <w:pPr>
        <w:jc w:val="center"/>
        <w:rPr>
          <w:rFonts w:ascii="Times New Roman" w:hAnsi="Times New Roman" w:cs="Times New Roman"/>
          <w:color w:val="000000"/>
          <w:sz w:val="28"/>
          <w:szCs w:val="28"/>
        </w:rPr>
      </w:pPr>
      <w:r w:rsidRPr="003F1E3A">
        <w:rPr>
          <w:rFonts w:ascii="Times New Roman" w:hAnsi="Times New Roman" w:cs="Times New Roman"/>
          <w:color w:val="000000"/>
          <w:sz w:val="28"/>
          <w:szCs w:val="28"/>
        </w:rPr>
        <w:t>от 17.07.2008 № 528,</w:t>
      </w:r>
      <w:r>
        <w:rPr>
          <w:rFonts w:ascii="Times New Roman" w:hAnsi="Times New Roman" w:cs="Times New Roman"/>
          <w:color w:val="000000"/>
          <w:sz w:val="28"/>
          <w:szCs w:val="28"/>
        </w:rPr>
        <w:t xml:space="preserve"> </w:t>
      </w:r>
      <w:r w:rsidRPr="003F1E3A">
        <w:rPr>
          <w:rFonts w:ascii="Times New Roman" w:hAnsi="Times New Roman" w:cs="Times New Roman"/>
          <w:color w:val="000000"/>
          <w:sz w:val="28"/>
          <w:szCs w:val="28"/>
        </w:rPr>
        <w:t xml:space="preserve">указов Губернатора области от 08.04.2011 № 130, </w:t>
      </w:r>
    </w:p>
    <w:p w14:paraId="5BE718CF" w14:textId="3CFA7DCE" w:rsidR="003F1E3A" w:rsidRDefault="003F1E3A" w:rsidP="003F1E3A">
      <w:pPr>
        <w:jc w:val="center"/>
        <w:rPr>
          <w:rFonts w:ascii="Times New Roman" w:hAnsi="Times New Roman" w:cs="Times New Roman"/>
          <w:color w:val="000000"/>
          <w:sz w:val="28"/>
          <w:szCs w:val="28"/>
        </w:rPr>
      </w:pPr>
      <w:r w:rsidRPr="003F1E3A">
        <w:rPr>
          <w:rFonts w:ascii="Times New Roman" w:hAnsi="Times New Roman" w:cs="Times New Roman"/>
          <w:color w:val="000000"/>
          <w:sz w:val="28"/>
          <w:szCs w:val="28"/>
        </w:rPr>
        <w:t>от 12.03.2014 № 87</w:t>
      </w:r>
      <w:r w:rsidR="00E07061">
        <w:rPr>
          <w:rFonts w:ascii="Times New Roman" w:hAnsi="Times New Roman" w:cs="Times New Roman"/>
          <w:color w:val="000000"/>
          <w:sz w:val="28"/>
          <w:szCs w:val="28"/>
        </w:rPr>
        <w:t xml:space="preserve">, </w:t>
      </w:r>
      <w:r w:rsidR="00E07061" w:rsidRPr="00E07061">
        <w:rPr>
          <w:rFonts w:ascii="Times New Roman" w:hAnsi="Times New Roman" w:cs="Times New Roman"/>
          <w:color w:val="000000"/>
          <w:sz w:val="28"/>
          <w:szCs w:val="28"/>
        </w:rPr>
        <w:t>от 13.04.2015 № 179</w:t>
      </w:r>
      <w:r w:rsidR="005B7789">
        <w:rPr>
          <w:rFonts w:ascii="Times New Roman" w:hAnsi="Times New Roman" w:cs="Times New Roman"/>
          <w:color w:val="000000"/>
          <w:sz w:val="28"/>
          <w:szCs w:val="28"/>
        </w:rPr>
        <w:t xml:space="preserve">, </w:t>
      </w:r>
      <w:r w:rsidR="005B7789" w:rsidRPr="005B7789">
        <w:rPr>
          <w:rFonts w:ascii="Times New Roman" w:hAnsi="Times New Roman" w:cs="Times New Roman"/>
          <w:color w:val="000000"/>
          <w:sz w:val="28"/>
          <w:szCs w:val="28"/>
        </w:rPr>
        <w:t>от 11.04.2017 № 108</w:t>
      </w:r>
      <w:r w:rsidR="009A02FA">
        <w:rPr>
          <w:rFonts w:ascii="Times New Roman" w:hAnsi="Times New Roman" w:cs="Times New Roman"/>
          <w:color w:val="000000"/>
          <w:sz w:val="28"/>
          <w:szCs w:val="28"/>
        </w:rPr>
        <w:t>)</w:t>
      </w:r>
    </w:p>
    <w:p w14:paraId="3642D9D1" w14:textId="500176D0" w:rsidR="00AB77CB" w:rsidRDefault="009A02FA" w:rsidP="003F1E3A">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510DEB" w:rsidRPr="00886205">
        <w:rPr>
          <w:rFonts w:ascii="Times New Roman" w:hAnsi="Times New Roman" w:cs="Times New Roman"/>
          <w:color w:val="000000"/>
          <w:sz w:val="28"/>
          <w:szCs w:val="28"/>
        </w:rPr>
        <w:t>в ред. указ</w:t>
      </w:r>
      <w:r w:rsidR="00F14652">
        <w:rPr>
          <w:rFonts w:ascii="Times New Roman" w:hAnsi="Times New Roman" w:cs="Times New Roman"/>
          <w:color w:val="000000"/>
          <w:sz w:val="28"/>
          <w:szCs w:val="28"/>
        </w:rPr>
        <w:t>ов</w:t>
      </w:r>
      <w:r w:rsidR="00510DEB" w:rsidRPr="00886205">
        <w:rPr>
          <w:rFonts w:ascii="Times New Roman" w:hAnsi="Times New Roman" w:cs="Times New Roman"/>
          <w:color w:val="000000"/>
          <w:sz w:val="28"/>
          <w:szCs w:val="28"/>
        </w:rPr>
        <w:t xml:space="preserve"> Губернатора области от 26.12.2018 № 379</w:t>
      </w:r>
      <w:r w:rsidR="00AB77CB">
        <w:rPr>
          <w:rFonts w:ascii="Times New Roman" w:hAnsi="Times New Roman" w:cs="Times New Roman"/>
          <w:color w:val="000000"/>
          <w:sz w:val="28"/>
          <w:szCs w:val="28"/>
        </w:rPr>
        <w:t>,</w:t>
      </w:r>
    </w:p>
    <w:p w14:paraId="2ECE10A1" w14:textId="77777777" w:rsidR="00F14652" w:rsidRDefault="00AB77CB" w:rsidP="003F1E3A">
      <w:pPr>
        <w:jc w:val="center"/>
        <w:rPr>
          <w:rFonts w:ascii="Times New Roman" w:hAnsi="Times New Roman" w:cs="Times New Roman"/>
          <w:color w:val="000000"/>
          <w:sz w:val="28"/>
          <w:szCs w:val="28"/>
        </w:rPr>
      </w:pPr>
      <w:r w:rsidRPr="00AB77CB">
        <w:rPr>
          <w:rFonts w:ascii="Times New Roman" w:hAnsi="Times New Roman" w:cs="Times New Roman"/>
          <w:color w:val="000000"/>
          <w:sz w:val="28"/>
          <w:szCs w:val="28"/>
        </w:rPr>
        <w:t>от 08.10.2019 № 298</w:t>
      </w:r>
      <w:r w:rsidR="00F4243F">
        <w:rPr>
          <w:rFonts w:ascii="Times New Roman" w:hAnsi="Times New Roman" w:cs="Times New Roman"/>
          <w:color w:val="000000"/>
          <w:sz w:val="28"/>
          <w:szCs w:val="28"/>
        </w:rPr>
        <w:t xml:space="preserve">, </w:t>
      </w:r>
      <w:r w:rsidR="00F4243F" w:rsidRPr="00F4243F">
        <w:rPr>
          <w:rFonts w:ascii="Times New Roman" w:hAnsi="Times New Roman" w:cs="Times New Roman"/>
          <w:color w:val="000000"/>
          <w:sz w:val="28"/>
          <w:szCs w:val="28"/>
        </w:rPr>
        <w:t>от 20.03.2020 № 56</w:t>
      </w:r>
      <w:r w:rsidR="00350C55">
        <w:rPr>
          <w:rFonts w:ascii="Times New Roman" w:hAnsi="Times New Roman" w:cs="Times New Roman"/>
          <w:color w:val="000000"/>
          <w:sz w:val="28"/>
          <w:szCs w:val="28"/>
        </w:rPr>
        <w:t>,</w:t>
      </w:r>
      <w:r w:rsidR="00350C55" w:rsidRPr="00350C55">
        <w:t xml:space="preserve"> </w:t>
      </w:r>
      <w:r w:rsidR="009411B7">
        <w:rPr>
          <w:rFonts w:ascii="Times New Roman" w:hAnsi="Times New Roman" w:cs="Times New Roman"/>
          <w:color w:val="000000"/>
          <w:sz w:val="28"/>
          <w:szCs w:val="28"/>
        </w:rPr>
        <w:t>от 05.07.2021 № 195</w:t>
      </w:r>
      <w:r w:rsidR="00F14652">
        <w:rPr>
          <w:rFonts w:ascii="Times New Roman" w:hAnsi="Times New Roman" w:cs="Times New Roman"/>
          <w:color w:val="000000"/>
          <w:sz w:val="28"/>
          <w:szCs w:val="28"/>
        </w:rPr>
        <w:t>,</w:t>
      </w:r>
    </w:p>
    <w:p w14:paraId="67AFBBAC" w14:textId="3260BC2B" w:rsidR="0049624D" w:rsidRPr="003F1E3A" w:rsidRDefault="00F14652" w:rsidP="003F1E3A">
      <w:pPr>
        <w:jc w:val="center"/>
        <w:rPr>
          <w:rFonts w:ascii="Times New Roman" w:hAnsi="Times New Roman" w:cs="Times New Roman"/>
          <w:color w:val="000000"/>
          <w:sz w:val="28"/>
          <w:szCs w:val="28"/>
        </w:rPr>
      </w:pPr>
      <w:r w:rsidRPr="00F14652">
        <w:rPr>
          <w:rFonts w:ascii="Times New Roman" w:hAnsi="Times New Roman" w:cs="Times New Roman"/>
          <w:color w:val="000000"/>
          <w:sz w:val="28"/>
          <w:szCs w:val="28"/>
        </w:rPr>
        <w:t>от 27.01.2023 № 15</w:t>
      </w:r>
      <w:r w:rsidR="009A02FA">
        <w:rPr>
          <w:rFonts w:ascii="Times New Roman" w:hAnsi="Times New Roman" w:cs="Times New Roman"/>
          <w:color w:val="000000"/>
          <w:sz w:val="28"/>
          <w:szCs w:val="28"/>
        </w:rPr>
        <w:t>)</w:t>
      </w:r>
    </w:p>
    <w:p w14:paraId="7119B297" w14:textId="77777777" w:rsidR="00E07061" w:rsidRDefault="00E07061" w:rsidP="00685F11">
      <w:pPr>
        <w:jc w:val="center"/>
        <w:outlineLvl w:val="1"/>
        <w:rPr>
          <w:rFonts w:ascii="Times New Roman" w:eastAsia="Times New Roman" w:hAnsi="Times New Roman" w:cs="Times New Roman"/>
          <w:sz w:val="28"/>
          <w:szCs w:val="28"/>
          <w:lang w:eastAsia="en-US"/>
        </w:rPr>
      </w:pPr>
    </w:p>
    <w:p w14:paraId="1AFE1612" w14:textId="77777777" w:rsidR="00350C55" w:rsidRPr="00350C55" w:rsidRDefault="00350C55" w:rsidP="00350C55">
      <w:pPr>
        <w:pStyle w:val="ae"/>
        <w:autoSpaceDE w:val="0"/>
        <w:autoSpaceDN w:val="0"/>
        <w:adjustRightInd w:val="0"/>
        <w:ind w:left="0" w:firstLine="0"/>
        <w:jc w:val="center"/>
        <w:rPr>
          <w:szCs w:val="28"/>
        </w:rPr>
      </w:pPr>
      <w:r w:rsidRPr="00350C55">
        <w:rPr>
          <w:szCs w:val="28"/>
        </w:rPr>
        <w:t>1. Общие положения</w:t>
      </w:r>
    </w:p>
    <w:p w14:paraId="20A18223" w14:textId="77777777" w:rsidR="00350C55" w:rsidRPr="00350C55" w:rsidRDefault="00350C55" w:rsidP="00350C55">
      <w:pPr>
        <w:widowControl/>
        <w:ind w:firstLine="709"/>
        <w:contextualSpacing/>
        <w:rPr>
          <w:rFonts w:ascii="Times New Roman" w:eastAsia="Times New Roman" w:hAnsi="Times New Roman" w:cs="Calibri"/>
          <w:sz w:val="28"/>
          <w:szCs w:val="28"/>
          <w:lang w:eastAsia="en-US"/>
        </w:rPr>
      </w:pPr>
    </w:p>
    <w:p w14:paraId="6F0A4B22"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1.1. Положение о проведении областного конкурса «За равные возможности» среди организаций Ярославской области, применяющих труд инвалидов (далее – Положение), разработано в целях активизации работы юридических лиц и индивидуальных предпринимателей, осуществляющих свою деятельность на территории Ярославской области и применяющих труд инвалидов (далее – организации), по обеспечению гарантий трудовой занятости инвалидов и созданию им равных с другими гражданами возможностей для занятия полезной деятельностью, приносящей доход, в рамках реализации мероприятия ведомственной целевой программы «Социальная поддержка населения Ярославской области» на 2021 – 2025 годы государственной программы Ярославской области «Социальная поддержка населения Ярославской области» на 2021 – 2025 годы, утвержденной постановлением Правительства области от 22.03.2021 № 128-п «Об утверждении государственной программы Ярославской области «Социальная поддержка населения Ярославской области» на 2021 – 2025 годы и признании утратившими силу отдельных постановлений Правительства области».</w:t>
      </w:r>
    </w:p>
    <w:p w14:paraId="78F1500F"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Областной конкурс «За равные возможности» среди организаций Ярославской области, применяющих труд инвалидов (далее – конкурс), проводится ежегодно в первом полугодии текущего года.</w:t>
      </w:r>
    </w:p>
    <w:p w14:paraId="5C99414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Конкурс проводится по результатам деятельности организаций – участников конкурса за календарный год, предшествующий году проведения конкурса.</w:t>
      </w:r>
    </w:p>
    <w:p w14:paraId="7E69A43E" w14:textId="664E8CF7" w:rsidR="00350C55" w:rsidRDefault="00F14652" w:rsidP="00350C55">
      <w:pPr>
        <w:widowControl/>
        <w:ind w:firstLine="709"/>
        <w:contextualSpacing/>
        <w:jc w:val="both"/>
        <w:rPr>
          <w:rFonts w:ascii="Times New Roman" w:eastAsia="Times New Roman" w:hAnsi="Times New Roman" w:cs="Calibri"/>
          <w:sz w:val="28"/>
          <w:szCs w:val="28"/>
          <w:lang w:eastAsia="en-US"/>
        </w:rPr>
      </w:pPr>
      <w:r w:rsidRPr="00F14652">
        <w:rPr>
          <w:rFonts w:ascii="Times New Roman" w:eastAsia="Times New Roman" w:hAnsi="Times New Roman" w:cs="Calibri"/>
          <w:sz w:val="28"/>
          <w:szCs w:val="28"/>
          <w:lang w:eastAsia="en-US"/>
        </w:rPr>
        <w:t>Сведения о грантах из областного бюджета на выплату премий победителям конкурса (далее – гранты)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Ярославской области об областном бюджете (проекта закона Ярославской области о внесении изменений в закон Ярославской области об областном бюджете).</w:t>
      </w:r>
      <w:r>
        <w:rPr>
          <w:rFonts w:ascii="Times New Roman" w:eastAsia="Times New Roman" w:hAnsi="Times New Roman" w:cs="Calibri"/>
          <w:sz w:val="28"/>
          <w:szCs w:val="28"/>
          <w:lang w:eastAsia="en-US"/>
        </w:rPr>
        <w:t xml:space="preserve"> (абзац в ред. указа Губернатора области от 27.01.2023 № 15)</w:t>
      </w:r>
    </w:p>
    <w:p w14:paraId="35CED6DC"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1.2. Организатором конкурса является ответственный исполнитель ведомственной целевой программы «Социальная поддержка населения Ярославской области» на 2021 – 2025 годы – департамент труда и социальной поддержки населения Ярославской области (далее – департамент), осуществляющий функции главного распорядителя бюджетных средств.</w:t>
      </w:r>
    </w:p>
    <w:p w14:paraId="5B1584D2"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1.3. Участниками конкурса являются организации, зарегистрированные на территории Ярославской области и соответствующие требованиям, указанным в пункте 2.3 раздела 2 Положения, относящиеся к следующим категориям:</w:t>
      </w:r>
    </w:p>
    <w:p w14:paraId="6395506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первая категория: общественные объединения инвалидов и организации общественных объединений инвалидов;</w:t>
      </w:r>
    </w:p>
    <w:p w14:paraId="7239FFF1"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вторая категория: государственные и муниципальные учреждения, органы государственной власти и местного самоуправления;</w:t>
      </w:r>
    </w:p>
    <w:p w14:paraId="361CA4CE"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третья категория: иные юридические лица независимо от вида деятельности и организационно-правовой формы, а также индивидуальные предприниматели, численность работников которых составляет не более 100 человек;</w:t>
      </w:r>
    </w:p>
    <w:p w14:paraId="03EB4E07"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четвертая категория: иные юридические лица независимо от вида деятельности и организационно-правовой формы, а также индивидуальные предприниматели, численность работников которых превышает 100 человек.</w:t>
      </w:r>
    </w:p>
    <w:p w14:paraId="751D1830"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1.4. В целях проведения конкурсных мероприятий, рассмотрения и оценки документов, представляемых участниками конкурса, определения победителей конкурса создается комиссия по проведению конкурса (далее – комиссия), состав которой утверждается распоряжением Губернатора области.</w:t>
      </w:r>
    </w:p>
    <w:p w14:paraId="7835EBBC"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В состав комиссии входят сотрудники департамента, департамента государственной службы занятости населения Ярославской области, иных органов исполнительной власти Ярославской области, представители общественных объединений инвалидов, члены общественного совета департамента.</w:t>
      </w:r>
    </w:p>
    <w:p w14:paraId="47A186B4" w14:textId="77777777" w:rsidR="00350C55" w:rsidRPr="00350C55" w:rsidRDefault="00350C55" w:rsidP="00350C55">
      <w:pPr>
        <w:widowControl/>
        <w:ind w:firstLine="709"/>
        <w:contextualSpacing/>
        <w:jc w:val="both"/>
        <w:rPr>
          <w:rFonts w:ascii="Times New Roman" w:eastAsia="Times New Roman" w:hAnsi="Times New Roman" w:cs="Times New Roman"/>
          <w:sz w:val="28"/>
          <w:szCs w:val="28"/>
          <w:lang w:eastAsia="en-US"/>
        </w:rPr>
      </w:pPr>
      <w:r w:rsidRPr="00350C55">
        <w:rPr>
          <w:rFonts w:ascii="Times New Roman" w:eastAsia="Times New Roman" w:hAnsi="Times New Roman" w:cs="Times New Roman"/>
          <w:sz w:val="28"/>
          <w:szCs w:val="28"/>
          <w:lang w:eastAsia="en-US"/>
        </w:rPr>
        <w:t xml:space="preserve">Состав комиссии формируется таким образом, чтобы исключить возможность возникновения конфликта интересов, который мог бы повлиять на решения, принимаемые комиссией. При возникновении прямой или косвенной личной заинтересованности члена комиссии, которая может привести к конфликту интересов, он обязан заявить об этом на первом заседании комиссии. В таком случае соответствующий член комиссии не принимает участие в конкурсных мероприятиях, связанных с оценкой </w:t>
      </w:r>
      <w:r w:rsidRPr="00350C55">
        <w:rPr>
          <w:rFonts w:ascii="Times New Roman" w:eastAsia="Times New Roman" w:hAnsi="Times New Roman" w:cs="Calibri"/>
          <w:sz w:val="28"/>
          <w:szCs w:val="28"/>
          <w:lang w:eastAsia="en-US"/>
        </w:rPr>
        <w:t xml:space="preserve">документов, представленных для участия в конкурсе </w:t>
      </w:r>
      <w:r w:rsidRPr="00350C55">
        <w:rPr>
          <w:rFonts w:ascii="Times New Roman" w:eastAsia="Times New Roman" w:hAnsi="Times New Roman" w:cs="Times New Roman"/>
          <w:sz w:val="28"/>
          <w:szCs w:val="28"/>
          <w:lang w:eastAsia="en-US"/>
        </w:rPr>
        <w:t>участником конкурса, в отношении которого возник конфликт интересов.</w:t>
      </w:r>
    </w:p>
    <w:p w14:paraId="1AB98787"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Комиссия состоит из председателя комиссии, заместителя председателя комиссии, секретаря комиссии и членов комиссии.</w:t>
      </w:r>
    </w:p>
    <w:p w14:paraId="5A90FB3E"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Председатель комиссии осуществляет общее руководство деятельностью комиссии, председательствует на заседаниях комиссии.</w:t>
      </w:r>
    </w:p>
    <w:p w14:paraId="07035204"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Секретарь комиссии:</w:t>
      </w:r>
    </w:p>
    <w:p w14:paraId="256E2AC9"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 обеспечивает организацию заседаний комиссии;</w:t>
      </w:r>
    </w:p>
    <w:p w14:paraId="0E6C37DD"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 не позднее чем за 3 рабочих дня до дня проведения заседания комиссии информирует членов комиссии о дате и месте проведения заседания комиссии;</w:t>
      </w:r>
    </w:p>
    <w:p w14:paraId="68A7E0C4"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 формирует повестку заседания комиссии;</w:t>
      </w:r>
    </w:p>
    <w:p w14:paraId="0B66A3FC"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 обеспечивает подготовку материалов к заседаниям комиссии;</w:t>
      </w:r>
    </w:p>
    <w:p w14:paraId="7BADB9C8"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 оформляет протоколы заседаний комиссии.</w:t>
      </w:r>
    </w:p>
    <w:p w14:paraId="52BD398C" w14:textId="77777777" w:rsidR="00350C55" w:rsidRPr="00350C55" w:rsidRDefault="00350C55" w:rsidP="00350C55">
      <w:pPr>
        <w:widowControl/>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Times New Roman"/>
          <w:sz w:val="28"/>
          <w:szCs w:val="28"/>
        </w:rPr>
        <w:t>Заседание комиссии считается правомочным, если в нем участвует более половины членов комиссии.</w:t>
      </w:r>
    </w:p>
    <w:p w14:paraId="40558E7E" w14:textId="77777777" w:rsidR="00350C55" w:rsidRPr="00350C55" w:rsidRDefault="00350C55" w:rsidP="00350C55">
      <w:pPr>
        <w:adjustRightInd/>
        <w:ind w:firstLine="709"/>
        <w:contextualSpacing/>
        <w:jc w:val="both"/>
        <w:rPr>
          <w:rFonts w:ascii="Times New Roman" w:eastAsia="Times New Roman" w:hAnsi="Times New Roman" w:cs="Calibri"/>
          <w:sz w:val="28"/>
          <w:szCs w:val="28"/>
        </w:rPr>
      </w:pPr>
      <w:r w:rsidRPr="00350C55">
        <w:rPr>
          <w:rFonts w:ascii="Times New Roman" w:eastAsia="Times New Roman" w:hAnsi="Times New Roman" w:cs="Times New Roman"/>
          <w:sz w:val="28"/>
          <w:szCs w:val="28"/>
        </w:rPr>
        <w:t>Р</w:t>
      </w:r>
      <w:r w:rsidRPr="00350C55">
        <w:rPr>
          <w:rFonts w:ascii="Times New Roman" w:eastAsia="Times New Roman" w:hAnsi="Times New Roman" w:cs="Calibri"/>
          <w:sz w:val="28"/>
          <w:szCs w:val="28"/>
        </w:rPr>
        <w:t>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председателя комиссии является решающим.</w:t>
      </w:r>
    </w:p>
    <w:p w14:paraId="2D48616C" w14:textId="77777777" w:rsidR="00350C55" w:rsidRPr="00350C55" w:rsidRDefault="00350C55" w:rsidP="00350C55">
      <w:pPr>
        <w:adjustRightInd/>
        <w:ind w:firstLine="709"/>
        <w:contextualSpacing/>
        <w:jc w:val="both"/>
        <w:rPr>
          <w:rFonts w:ascii="Times New Roman" w:eastAsia="Times New Roman" w:hAnsi="Times New Roman" w:cs="Times New Roman"/>
          <w:sz w:val="28"/>
          <w:szCs w:val="28"/>
        </w:rPr>
      </w:pPr>
      <w:r w:rsidRPr="00350C55">
        <w:rPr>
          <w:rFonts w:ascii="Times New Roman" w:eastAsia="Times New Roman" w:hAnsi="Times New Roman" w:cs="Calibri"/>
          <w:sz w:val="28"/>
          <w:szCs w:val="28"/>
        </w:rPr>
        <w:t>Решения комиссии оформляются протоколом, утверждаемым председателем комиссии и подписываемым членами комиссии, присутствующими на заседании.</w:t>
      </w:r>
    </w:p>
    <w:p w14:paraId="4CCE4A6B" w14:textId="77777777" w:rsidR="00350C55" w:rsidRPr="00350C55" w:rsidRDefault="00350C55" w:rsidP="00350C55">
      <w:pPr>
        <w:widowControl/>
        <w:ind w:left="1789" w:firstLine="709"/>
        <w:contextualSpacing/>
        <w:jc w:val="center"/>
        <w:rPr>
          <w:rFonts w:ascii="Times New Roman" w:eastAsia="Times New Roman" w:hAnsi="Times New Roman" w:cs="Calibri"/>
          <w:sz w:val="28"/>
          <w:szCs w:val="28"/>
          <w:lang w:eastAsia="en-US"/>
        </w:rPr>
      </w:pPr>
    </w:p>
    <w:p w14:paraId="2109D113" w14:textId="77777777" w:rsidR="00350C55" w:rsidRPr="00350C55" w:rsidRDefault="00350C55" w:rsidP="00350C55">
      <w:pPr>
        <w:widowControl/>
        <w:contextualSpacing/>
        <w:jc w:val="center"/>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 Порядок проведения конкурса</w:t>
      </w:r>
    </w:p>
    <w:p w14:paraId="10A6967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p>
    <w:p w14:paraId="61E69DBB"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2.1. Решение о проведении конкурса оформляется приказом департамента ежегодно не позднее 01 февраля текущего года.</w:t>
      </w:r>
    </w:p>
    <w:p w14:paraId="673DF49C"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Объявление о проведении конкурса размещается департаментом на едином портале бюджетной системы Российской Федерации в информационно-телекоммуникационной сети «Интернет» и на официальном сайте департамента на портале органов государственной власти Ярославской области в информационно-телекоммуникационной сети «Интернет» в течение 3 рабочих дней со дня принятия приказа департамента о проведении конкурса.</w:t>
      </w:r>
    </w:p>
    <w:p w14:paraId="4EDDF12B"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2.2. Объявление о проведении конкурса должно содержать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379D910"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2.3. К участию в конкурсе допускаются организации, соответствующие на 1-е число месяца, предшествующего месяцу, в котором планируется проведение конкурса, следующим требованиям:</w:t>
      </w:r>
    </w:p>
    <w:p w14:paraId="6488F781"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58BEEA5"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у организации отсутствует просроченная задолженность по возврату в бюджет Ярославской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Ярославской областью;</w:t>
      </w:r>
    </w:p>
    <w:p w14:paraId="144F2788"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организация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19C71AAF" w14:textId="1135545A" w:rsidR="00F14652" w:rsidRPr="00350C55" w:rsidRDefault="00F14652" w:rsidP="00350C55">
      <w:pPr>
        <w:widowControl/>
        <w:ind w:firstLine="709"/>
        <w:contextualSpacing/>
        <w:jc w:val="both"/>
        <w:rPr>
          <w:rFonts w:ascii="Times New Roman" w:eastAsia="Times New Roman" w:hAnsi="Times New Roman" w:cs="Calibri"/>
          <w:sz w:val="28"/>
          <w:szCs w:val="28"/>
          <w:lang w:eastAsia="en-US"/>
        </w:rPr>
      </w:pPr>
      <w:r w:rsidRPr="00F14652">
        <w:rPr>
          <w:rFonts w:ascii="Times New Roman" w:eastAsia="Times New Roman" w:hAnsi="Times New Roman" w:cs="Calibri"/>
          <w:sz w:val="28"/>
          <w:szCs w:val="28"/>
          <w:lang w:eastAsia="en-US"/>
        </w:rPr>
        <w:t>-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w:t>
      </w:r>
      <w:r>
        <w:rPr>
          <w:rFonts w:ascii="Times New Roman" w:eastAsia="Times New Roman" w:hAnsi="Times New Roman" w:cs="Calibri"/>
          <w:sz w:val="28"/>
          <w:szCs w:val="28"/>
          <w:lang w:eastAsia="en-US"/>
        </w:rPr>
        <w:t>ельством Российской Федерации); (абзац в ред. указа Губернатора области от 27.01.2023 № 15)</w:t>
      </w:r>
    </w:p>
    <w:p w14:paraId="5986197F"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организация не получает в текущем финансовом году средства из областного бюджета в соответствии с иными нормативными правовыми актами на цели, установленные Положением и Порядком предоставления грантов из областного бюджета на выплату премий победителям конкурса, утвержденным постановлением Губернатора области.</w:t>
      </w:r>
    </w:p>
    <w:p w14:paraId="643AF1EC" w14:textId="17CE70A2" w:rsidR="00F14652" w:rsidRDefault="00F14652" w:rsidP="00350C55">
      <w:pPr>
        <w:widowControl/>
        <w:ind w:firstLine="709"/>
        <w:contextualSpacing/>
        <w:jc w:val="both"/>
        <w:rPr>
          <w:rFonts w:ascii="Times New Roman" w:eastAsia="Times New Roman" w:hAnsi="Times New Roman" w:cs="Calibri"/>
          <w:sz w:val="28"/>
          <w:szCs w:val="28"/>
          <w:lang w:eastAsia="en-US"/>
        </w:rPr>
      </w:pPr>
      <w:r w:rsidRPr="00F14652">
        <w:rPr>
          <w:rFonts w:ascii="Times New Roman" w:eastAsia="Times New Roman" w:hAnsi="Times New Roman" w:cs="Calibri"/>
          <w:sz w:val="28"/>
          <w:szCs w:val="28"/>
          <w:lang w:eastAsia="en-US"/>
        </w:rPr>
        <w:t>2.4. Организации, относящиеся ко второй и четвертой категориям, установленным пунктом 1.3 раздела 1 Положения, с численностью работников более 100 человек принимают участие в конкурсе только в случае выполнения квоты для приема на работу инвалидов, установленной указом Губернатора области от 31.08.2022 № 229 «Об утверждении Порядка квотирования и Порядка резервирования рабочих мест для трудоустройства инвалидов и о признании утратившими силу отдельных постановлений и указов Губернатора области»</w:t>
      </w:r>
      <w:r w:rsidR="00350C55" w:rsidRPr="00350C55">
        <w:rPr>
          <w:rFonts w:ascii="Times New Roman" w:eastAsia="Times New Roman" w:hAnsi="Times New Roman" w:cs="Calibri"/>
          <w:sz w:val="28"/>
          <w:szCs w:val="28"/>
          <w:lang w:eastAsia="en-US"/>
        </w:rPr>
        <w:t>.</w:t>
      </w:r>
      <w:r>
        <w:rPr>
          <w:rFonts w:ascii="Times New Roman" w:eastAsia="Times New Roman" w:hAnsi="Times New Roman" w:cs="Calibri"/>
          <w:sz w:val="28"/>
          <w:szCs w:val="28"/>
          <w:lang w:eastAsia="en-US"/>
        </w:rPr>
        <w:t xml:space="preserve"> (пункт 2.4 в ред. указа Губернатора области от 27.01.2023 № 15)</w:t>
      </w:r>
    </w:p>
    <w:p w14:paraId="2638C07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2.5. Для участия в конкурсе организации в течение срока приема документов, установленного приказом департамента о проведении конкурса, который не может быть менее 30 календарных дней, следующих за днем размещения объявления о проведении конкурса, представляют в департамент следующие документы:</w:t>
      </w:r>
    </w:p>
    <w:p w14:paraId="6A3CA50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заявка на участие в конкурсе (далее – заявка) по форме согласно приложению 1 к Положению, напечатанная на бланке организации и заверенная подписью руководителя организации, подписью главного бухгалтера организации и печатью организации (при наличии), – в одном экземпляре на листах формата А4;</w:t>
      </w:r>
    </w:p>
    <w:p w14:paraId="33937A1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информационная карта участника конкурса по форме согласно приложению 2 к Положению, заверенная подписью руководителя организации, подписью председателя профсоюзного комитета организации (при наличии) и печатью организации (при наличии), – в одном экземпляре на листах формата А4;</w:t>
      </w:r>
    </w:p>
    <w:p w14:paraId="3BBFDD4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пояснительная записка, отражающая в свободной форме информацию о проделанной участником конкурса работе по созданию в организации условий труда и обеспечению льгот и гарантий, предусмотренных для инвалидов законодательством Российской Федерации, в соответствии с индивидуальной программой реабилитации или абилитации инвалида, подписанная руководителем организации и заверенная печатью организации (при наличии), – в одном экземпляре на листах формата А4;</w:t>
      </w:r>
    </w:p>
    <w:p w14:paraId="4A9908F1"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копии документов, подтверждающих профессиональное обучение и (или) переподготовку инвалидов, проведение специальной оценки условий труда рабочих мест инвалидов, иной информации, указанной в информационной карте участника конкурса и пояснительной записке к заявке;</w:t>
      </w:r>
    </w:p>
    <w:p w14:paraId="6BF8F411"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Times New Roman" w:hAnsi="Times New Roman" w:cs="Calibri"/>
          <w:sz w:val="28"/>
          <w:szCs w:val="28"/>
          <w:lang w:eastAsia="en-US"/>
        </w:rPr>
        <w:t xml:space="preserve">- справка </w:t>
      </w:r>
      <w:r w:rsidRPr="00350C55">
        <w:rPr>
          <w:rFonts w:ascii="Times New Roman" w:eastAsia="Calibri" w:hAnsi="Times New Roman" w:cs="Times New Roman"/>
          <w:sz w:val="28"/>
          <w:szCs w:val="28"/>
          <w:lang w:eastAsia="en-US"/>
        </w:rPr>
        <w:t>налогового органа, выданная не ранее чем за 1 месяц до дня представления заявки,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8B82D4E"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копия устава организации, заверенная подписью руководителя организации и печатью организации (при наличии);</w:t>
      </w:r>
    </w:p>
    <w:p w14:paraId="5CAEF036"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согласие органа государственной власти (государственного органа)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конкурсе (за исключением учреждений, в отношении которых департамент осуществляет функции и полномочия учредителя);</w:t>
      </w:r>
    </w:p>
    <w:p w14:paraId="3E42308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согласие на публикацию в информационно-телекоммуникационной сети «Интернет» информации об организации, о подаваемой организацией заявке, иной информации об организации, связанной с конкурсом;</w:t>
      </w:r>
    </w:p>
    <w:p w14:paraId="0C4C1D2F"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согласие на обработку персональных данных (для индивидуального предпринимателя).</w:t>
      </w:r>
    </w:p>
    <w:p w14:paraId="5F0856C2"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2.6. Документы, представленные организацией, должны быть пронумерованы и сброшюрованы в последовательности, указанной в пункте 2.5 данного раздела Положения, заверены подписью руководителя либо исполнителя (лица, уполномоченного на подготовку документов для участия в конкурсе) и скреплены печатью организации (при наличии).</w:t>
      </w:r>
    </w:p>
    <w:p w14:paraId="5DF543A4"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Times New Roman" w:hAnsi="Times New Roman" w:cs="Calibri"/>
          <w:sz w:val="28"/>
          <w:szCs w:val="28"/>
          <w:lang w:eastAsia="en-US"/>
        </w:rPr>
        <w:t>Организация</w:t>
      </w:r>
      <w:r w:rsidRPr="00350C55">
        <w:rPr>
          <w:rFonts w:ascii="Times New Roman" w:eastAsia="Calibri" w:hAnsi="Times New Roman" w:cs="Times New Roman"/>
          <w:sz w:val="28"/>
          <w:szCs w:val="28"/>
          <w:lang w:eastAsia="en-US"/>
        </w:rPr>
        <w:t xml:space="preserve"> может подать одну заявку.</w:t>
      </w:r>
    </w:p>
    <w:p w14:paraId="2530CB63"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В случае если организацией не был представлен документ, указанный в абзаце шестом пункта 2.5 данного раздела Положения, указанный документ запрашивается департаментом в порядке межведомственного взаимодействия.</w:t>
      </w:r>
    </w:p>
    <w:p w14:paraId="5BF7628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2.7. Заявки, поступившие департамент в комплекте с документами, предусмотренными пунктом 2.5 данного раздела Положения, в течение срока приема документов, регистрируются в журнале учета заявок в день их поступления. </w:t>
      </w:r>
    </w:p>
    <w:p w14:paraId="3C8B3BB8"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При регистрации заявки в журнале учета заявок и на заявке сотрудником департамента, ответственным за прием указанных документов, указываются время поступления заявки и ее порядковый номер.</w:t>
      </w:r>
    </w:p>
    <w:p w14:paraId="447ECC8C"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Заявки, поступившие в департамент после окончания срока приема документов, не регистрируются и не рассматриваются.</w:t>
      </w:r>
    </w:p>
    <w:p w14:paraId="4F79F45F"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2.8. В течение срока приема документов внесение изменений в заявку допускается только путем представления для включения в ее состав дополнительной информации (документов).</w:t>
      </w:r>
    </w:p>
    <w:p w14:paraId="14A0AE5D"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Организация вправе отозвать комплект документов, предусмотренный пунктом 2.5 данного раздела Положения, до окончания срока приема документов путем направления в адрес департамента соответствующего обращения.</w:t>
      </w:r>
    </w:p>
    <w:p w14:paraId="734DF50E"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2.9. Оценка полноты комплектов представленных документов, заключающаяся в проведении анализа документов, представленных организациями, на предмет соответствия требованиям, установленным пунктами 2.3 – 2.5 данного раздела Положения, проводится в течение </w:t>
      </w:r>
      <w:r w:rsidRPr="00350C55">
        <w:rPr>
          <w:rFonts w:ascii="Times New Roman" w:eastAsia="Times New Roman" w:hAnsi="Times New Roman" w:cs="Calibri"/>
          <w:sz w:val="28"/>
          <w:szCs w:val="28"/>
          <w:lang w:eastAsia="en-US"/>
        </w:rPr>
        <w:br/>
        <w:t>20 рабочих дней со дня окончания срока приема документов.</w:t>
      </w:r>
    </w:p>
    <w:p w14:paraId="10BF210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Оценка полноты комплектов представленных документов проводится комиссией.</w:t>
      </w:r>
    </w:p>
    <w:p w14:paraId="0374AD69" w14:textId="75A4ADEF" w:rsidR="00F14652" w:rsidRPr="00350C55" w:rsidRDefault="00F14652" w:rsidP="00350C55">
      <w:pPr>
        <w:widowControl/>
        <w:ind w:firstLine="709"/>
        <w:contextualSpacing/>
        <w:jc w:val="both"/>
        <w:rPr>
          <w:rFonts w:ascii="Times New Roman" w:eastAsia="Times New Roman" w:hAnsi="Times New Roman" w:cs="Calibri"/>
          <w:sz w:val="28"/>
          <w:szCs w:val="28"/>
          <w:lang w:eastAsia="en-US"/>
        </w:rPr>
      </w:pPr>
      <w:r w:rsidRPr="00F14652">
        <w:rPr>
          <w:rFonts w:ascii="Times New Roman" w:eastAsia="Times New Roman" w:hAnsi="Times New Roman" w:cs="Calibri"/>
          <w:sz w:val="28"/>
          <w:szCs w:val="28"/>
          <w:lang w:eastAsia="en-US"/>
        </w:rPr>
        <w:t xml:space="preserve">В целях получения информации о выполнении организациями, указанными в пункте 2.4 данного раздела Положения, квоты для приема на работу инвалидов, установленной указом Губернатора области от 31.08.2022 № 229 «Об утверждении Порядка квотирования и Порядка резервирования рабочих мест для трудоустройства инвалидов и о признании утратившими силу отдельных постановлений и указов Губернатора области», департамент направляет соответствующий запрос в департамент государственной службы занятости населения Ярославской области. </w:t>
      </w:r>
      <w:r>
        <w:rPr>
          <w:rFonts w:ascii="Times New Roman" w:eastAsia="Times New Roman" w:hAnsi="Times New Roman" w:cs="Calibri"/>
          <w:sz w:val="28"/>
          <w:szCs w:val="28"/>
          <w:lang w:eastAsia="en-US"/>
        </w:rPr>
        <w:t>(абзац в ред. указа Губернатора области от 27.01.2023 № 15)</w:t>
      </w:r>
    </w:p>
    <w:p w14:paraId="6642ED01"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В течение срока, указанного в абзаце первом данного пункта, департамент государственной службы занятости населения Ярославской области представляет на рассмотрение комиссии запрашиваемую информацию. </w:t>
      </w:r>
    </w:p>
    <w:p w14:paraId="308B2B30"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2.10. Не позднее 20 рабочих дней со дня окончания срока приема документов по результатам оценки полноты комплектов представленных документов комиссией в отношении каждой организации принимается решение:</w:t>
      </w:r>
    </w:p>
    <w:p w14:paraId="66049286"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о допуске организации к участию в конкурсе;</w:t>
      </w:r>
    </w:p>
    <w:p w14:paraId="58760076"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об отклонении заявки организации.</w:t>
      </w:r>
    </w:p>
    <w:p w14:paraId="41FC8A48"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Организации, в отношении которых принято решение об отклонении заявки, письменно уведомляются департаментом об указанном решении в течение 5 рабочих дней с момента подписания протокола комиссии.</w:t>
      </w:r>
    </w:p>
    <w:p w14:paraId="1051B6B7"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2.11. Основаниями для отклонения заявки при проведении оценки полноты представленного организацией комплекта документов (информации) являются:</w:t>
      </w:r>
    </w:p>
    <w:p w14:paraId="29DB33B1"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несоответствие организации требованиям, указанным в пункте 2.3 данного раздела Положения;</w:t>
      </w:r>
    </w:p>
    <w:p w14:paraId="024710D9" w14:textId="0B03F3E4" w:rsidR="00F14652" w:rsidRPr="00350C55" w:rsidRDefault="00F14652" w:rsidP="00350C55">
      <w:pPr>
        <w:widowControl/>
        <w:ind w:firstLine="709"/>
        <w:contextualSpacing/>
        <w:jc w:val="both"/>
        <w:rPr>
          <w:rFonts w:ascii="Times New Roman" w:eastAsia="Times New Roman" w:hAnsi="Times New Roman" w:cs="Calibri"/>
          <w:sz w:val="28"/>
          <w:szCs w:val="28"/>
          <w:lang w:eastAsia="en-US"/>
        </w:rPr>
      </w:pPr>
      <w:r w:rsidRPr="00F14652">
        <w:rPr>
          <w:rFonts w:ascii="Times New Roman" w:eastAsia="Times New Roman" w:hAnsi="Times New Roman" w:cs="Calibri"/>
          <w:sz w:val="28"/>
          <w:szCs w:val="28"/>
          <w:lang w:eastAsia="en-US"/>
        </w:rPr>
        <w:t xml:space="preserve">- невыполнение организацией квоты для приема на работу инвалидов, установленной указом Губернатора области от 31.08.2022 № 229 «Об утверждении Порядка квотирования и Порядка резервирования рабочих мест для трудоустройства инвалидов и о признании утратившими силу отдельных постановлений и указов Губернатора области»; </w:t>
      </w:r>
      <w:r>
        <w:rPr>
          <w:rFonts w:ascii="Times New Roman" w:eastAsia="Times New Roman" w:hAnsi="Times New Roman" w:cs="Calibri"/>
          <w:sz w:val="28"/>
          <w:szCs w:val="28"/>
          <w:lang w:eastAsia="en-US"/>
        </w:rPr>
        <w:t>(абзац в ред. указа Губернатора области от 27.01.2023 № 15)</w:t>
      </w:r>
    </w:p>
    <w:p w14:paraId="0ED26838"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несоответствие представленного организацией комплекта документов требованиям к комплекту документов, установленным в объявлении о проведении конкурса;</w:t>
      </w:r>
    </w:p>
    <w:p w14:paraId="38F4ED9B"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недостоверность представленной организацией информации, в том числе информации о месте нахождения и адресе юридического лица.</w:t>
      </w:r>
    </w:p>
    <w:p w14:paraId="274C352B"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2.12. Конкурс признается несостоявшимся в следующих случаях:</w:t>
      </w:r>
    </w:p>
    <w:p w14:paraId="31A06EA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не поступило ни одной заявки;</w:t>
      </w:r>
    </w:p>
    <w:p w14:paraId="72C15002"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все поступившие заявки были отклонены.</w:t>
      </w:r>
    </w:p>
    <w:p w14:paraId="7D27530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Признание конкурса несостоявшимся оформляется приказом департамента, который принимается в течение 5 рабочих дней с момента окончания срока приема документов либо момента завершения проведения оценки полноты комплектов представленных документов.</w:t>
      </w:r>
    </w:p>
    <w:p w14:paraId="68A97947"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В случае признания конкурса несостоявшимся объявляется новый конкурс в соответствии с Положением.</w:t>
      </w:r>
    </w:p>
    <w:p w14:paraId="489E801E"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p>
    <w:p w14:paraId="03A5EB40" w14:textId="77777777" w:rsidR="00350C55" w:rsidRPr="00350C55" w:rsidRDefault="00350C55" w:rsidP="00350C55">
      <w:pPr>
        <w:widowControl/>
        <w:contextualSpacing/>
        <w:jc w:val="center"/>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3. Подведение итогов конкурса и награждение </w:t>
      </w:r>
    </w:p>
    <w:p w14:paraId="0F3E9C64" w14:textId="77777777" w:rsidR="00350C55" w:rsidRPr="00350C55" w:rsidRDefault="00350C55" w:rsidP="00350C55">
      <w:pPr>
        <w:widowControl/>
        <w:contextualSpacing/>
        <w:jc w:val="center"/>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победителей конкурса</w:t>
      </w:r>
    </w:p>
    <w:p w14:paraId="70026D42"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p>
    <w:p w14:paraId="28268160"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3.1. Департамент проводит анализ представленных информационных карт участника конкурса, отражающих социально-экономическое положение и охрану труда участника конкурса в году, предшествующем году проведения конкурса, а также проверку достоверности балльных оценок, выставленных участниками конкурса в информационной карте.</w:t>
      </w:r>
    </w:p>
    <w:p w14:paraId="683E1837"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Если в ходе проверки выявлены ошибки при присвоении балльной оценки и при этом данные, представленные в информационной карте участника конкурса, являются достоверными, то балльная оценка по решению комиссии корректируется.</w:t>
      </w:r>
    </w:p>
    <w:p w14:paraId="3133D5BD"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Итоги конкурса подводятся на заседании комиссии, которое проводится в течение 15 рабочих дней с момента завершения проведения оценки полноты комплектов представленных документов.</w:t>
      </w:r>
    </w:p>
    <w:p w14:paraId="2C9B92BF"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В соответствии с итоговым (суммарным) количеством баллов составляется рейтинг участников конкурса. Рейтинг участников конкурса составляется по каждой категории участников конкурса, установленной пунктом 1.3 раздела 1 Положения.</w:t>
      </w:r>
    </w:p>
    <w:p w14:paraId="6759701E"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В случае если участники конкурса набирают одинаковое количество баллов, вопрос о месте указанных участников конкурса в рейтинге решается членами комиссии путем голосования.</w:t>
      </w:r>
    </w:p>
    <w:p w14:paraId="6D2F1AB8"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Победителями конкурса признаются участники конкурса, занявшие первые три места в рейтинге участников конкурса по каждой категории участников конкурса.</w:t>
      </w:r>
    </w:p>
    <w:p w14:paraId="4320ED4B"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Победителями не могут быть признаны участники конкурса, набравшие менее половины от максимального количества баллов согласно критериям оценки, указанным в приложении к информационной карте участника конкурса.</w:t>
      </w:r>
    </w:p>
    <w:p w14:paraId="613C3807"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3.2. Предложения комиссии оформляются протоколом и выносятся на рассмотрение Губернатора области. </w:t>
      </w:r>
    </w:p>
    <w:p w14:paraId="5E3E3FF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Итоги конкурса утверждаются указом Губернатора области.</w:t>
      </w:r>
    </w:p>
    <w:p w14:paraId="1528648F"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В течение 10 рабочих дней после оформления протокола заседания комиссии департамент готовит проект указа Губернатора области об итогах конкурса. </w:t>
      </w:r>
    </w:p>
    <w:p w14:paraId="49A69186"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Указ Губернатора области об итогах конкурса принимается в соответствии с Регламентом Правительства Ярославской области, утвержденным указом Губернатора области от 23.09.2015 № 541 «Об утверждении Регламента Правительства Ярославской области и признании утратившими силу и частично утратившими силу отдельных правовых актов Ярославской области».</w:t>
      </w:r>
    </w:p>
    <w:p w14:paraId="162997C6"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xml:space="preserve">3.3. Победители конкурса в каждой категории награждаются дипломами Губернатора области и денежными премиями. </w:t>
      </w:r>
    </w:p>
    <w:p w14:paraId="54B0557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Награждение производится в торжественной обстановке.</w:t>
      </w:r>
    </w:p>
    <w:p w14:paraId="0BCB2AC5"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Выплата премий победителям конкурса производится путем предоставления гранта в соответствии с Порядком предоставления грантов из областного бюджета на выплату премий победителям конкурса, утвержденным постановлением Губернатора области.</w:t>
      </w:r>
    </w:p>
    <w:p w14:paraId="0C348310"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Полученный грант по решению руководителя организации, победившей в конкурсе, расходуется на улучшение организации рабочих мест и условий труда инвалидов в соответствии с индивидуальной программой реабилитации или абилитации инвалида, создание дополнительных рабочих мест для инвалидов сверх установленной квоты, оказание материальной помощи инвалидам и другие выплаты социального характера.</w:t>
      </w:r>
    </w:p>
    <w:p w14:paraId="5594B8D4"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3.4. В течение 10 рабочих дней со дня вступления в силу указа Губернатора области об итогах конкурса департамент размещает на едином портале бюджетной системы Российской Федерации в информационно-телекоммуникационной сети «Интернет» и на официальном сайте департамента на портале органов государственной власти Ярославской области в информационно-телекоммуникационной сети «Интернет» следующую информацию о результатах конкурса:</w:t>
      </w:r>
    </w:p>
    <w:p w14:paraId="458389D0"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дата, время и место проведения заседания комиссии по вопросу оценки полноты комплектов представленных документов;</w:t>
      </w:r>
    </w:p>
    <w:p w14:paraId="624AC082"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дата, время и место проведения заседания комиссии по вопросу подведения итогов конкурса;</w:t>
      </w:r>
    </w:p>
    <w:p w14:paraId="68C8342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информация об участниках конкурса, заявки которых были отклонены, с указанием причин их отклонения, в</w:t>
      </w:r>
      <w:r w:rsidRPr="00350C55">
        <w:rPr>
          <w:rFonts w:ascii="Times New Roman" w:eastAsia="Calibri" w:hAnsi="Times New Roman" w:cs="Times New Roman"/>
          <w:sz w:val="28"/>
          <w:szCs w:val="28"/>
          <w:lang w:eastAsia="en-US"/>
        </w:rPr>
        <w:t xml:space="preserve"> том числе положений объявления о проведении конкурса, которым не соответствуют такие заявки;</w:t>
      </w:r>
    </w:p>
    <w:p w14:paraId="6385E92D"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информация об участниках конкурса, заявки которых были рассмотрены (в том числе рейтинг итогового (суммарного) количества баллов согласно информационным картам участника конкурса);</w:t>
      </w:r>
    </w:p>
    <w:p w14:paraId="234F4CD9" w14:textId="77777777" w:rsidR="00350C55" w:rsidRPr="00350C55" w:rsidRDefault="00350C55" w:rsidP="00350C55">
      <w:pPr>
        <w:widowControl/>
        <w:ind w:firstLine="709"/>
        <w:contextualSpacing/>
        <w:jc w:val="both"/>
        <w:rPr>
          <w:rFonts w:ascii="Times New Roman" w:eastAsia="Times New Roman" w:hAnsi="Times New Roman" w:cs="Calibri"/>
          <w:sz w:val="28"/>
          <w:szCs w:val="28"/>
          <w:lang w:eastAsia="en-US"/>
        </w:rPr>
      </w:pPr>
      <w:r w:rsidRPr="00350C55">
        <w:rPr>
          <w:rFonts w:ascii="Times New Roman" w:eastAsia="Times New Roman" w:hAnsi="Times New Roman" w:cs="Calibri"/>
          <w:sz w:val="28"/>
          <w:szCs w:val="28"/>
          <w:lang w:eastAsia="en-US"/>
        </w:rPr>
        <w:t>- наименование победителей конкурса, а также размер предоставляемых им грантов.</w:t>
      </w:r>
    </w:p>
    <w:p w14:paraId="3443F115" w14:textId="77777777" w:rsidR="00350C55" w:rsidRPr="00350C55" w:rsidRDefault="00350C55" w:rsidP="00350C55">
      <w:pPr>
        <w:widowControl/>
        <w:ind w:firstLine="709"/>
        <w:contextualSpacing/>
        <w:jc w:val="both"/>
        <w:rPr>
          <w:rFonts w:ascii="Times New Roman" w:eastAsia="Times New Roman" w:hAnsi="Times New Roman" w:cs="Calibri"/>
          <w:sz w:val="22"/>
          <w:szCs w:val="28"/>
          <w:lang w:eastAsia="en-US"/>
        </w:rPr>
      </w:pPr>
    </w:p>
    <w:p w14:paraId="1BE60FBF" w14:textId="77777777" w:rsidR="009A02FA" w:rsidRDefault="009A02FA" w:rsidP="00350C55">
      <w:pPr>
        <w:widowControl/>
        <w:autoSpaceDE/>
        <w:autoSpaceDN/>
        <w:adjustRightInd/>
        <w:rPr>
          <w:rFonts w:ascii="Times New Roman" w:eastAsia="Times New Roman" w:hAnsi="Times New Roman" w:cs="Calibri"/>
          <w:sz w:val="28"/>
          <w:szCs w:val="22"/>
          <w:lang w:eastAsia="en-US"/>
        </w:rPr>
        <w:sectPr w:rsidR="009A02FA" w:rsidSect="00806B5E">
          <w:headerReference w:type="default" r:id="rId11"/>
          <w:pgSz w:w="11906" w:h="16838"/>
          <w:pgMar w:top="1134" w:right="567" w:bottom="1134" w:left="1985" w:header="709" w:footer="709" w:gutter="0"/>
          <w:cols w:space="708"/>
          <w:titlePg/>
          <w:docGrid w:linePitch="381"/>
        </w:sectPr>
      </w:pPr>
    </w:p>
    <w:p w14:paraId="0CA8AE71" w14:textId="77777777" w:rsidR="00350C55" w:rsidRPr="00350C55" w:rsidRDefault="00350C55" w:rsidP="00350C55">
      <w:pPr>
        <w:widowControl/>
        <w:autoSpaceDE/>
        <w:autoSpaceDN/>
        <w:adjustRightInd/>
        <w:ind w:firstLine="6237"/>
        <w:contextualSpacing/>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Приложение 1</w:t>
      </w:r>
    </w:p>
    <w:p w14:paraId="3E38E737" w14:textId="77777777" w:rsidR="00350C55" w:rsidRPr="00350C55" w:rsidRDefault="00350C55" w:rsidP="00350C55">
      <w:pPr>
        <w:widowControl/>
        <w:autoSpaceDE/>
        <w:autoSpaceDN/>
        <w:adjustRightInd/>
        <w:ind w:firstLine="6237"/>
        <w:contextualSpacing/>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к Положению</w:t>
      </w:r>
    </w:p>
    <w:p w14:paraId="280AEB5E" w14:textId="77777777" w:rsidR="00350C55" w:rsidRPr="00350C55" w:rsidRDefault="00350C55" w:rsidP="00350C55">
      <w:pPr>
        <w:widowControl/>
        <w:autoSpaceDE/>
        <w:autoSpaceDN/>
        <w:adjustRightInd/>
        <w:ind w:firstLine="6237"/>
        <w:contextualSpacing/>
        <w:rPr>
          <w:rFonts w:ascii="Times New Roman" w:eastAsia="Calibri" w:hAnsi="Times New Roman" w:cs="Times New Roman"/>
          <w:sz w:val="28"/>
          <w:szCs w:val="28"/>
          <w:lang w:eastAsia="en-US"/>
        </w:rPr>
      </w:pPr>
    </w:p>
    <w:p w14:paraId="45F44C71" w14:textId="77777777" w:rsidR="00350C55" w:rsidRPr="00350C55" w:rsidRDefault="00350C55" w:rsidP="00350C55">
      <w:pPr>
        <w:widowControl/>
        <w:autoSpaceDE/>
        <w:autoSpaceDN/>
        <w:adjustRightInd/>
        <w:ind w:firstLine="6237"/>
        <w:contextualSpacing/>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Форма</w:t>
      </w:r>
    </w:p>
    <w:p w14:paraId="482555FB" w14:textId="77777777" w:rsidR="00350C55" w:rsidRPr="00350C55" w:rsidRDefault="00350C55" w:rsidP="00350C55">
      <w:pPr>
        <w:widowControl/>
        <w:autoSpaceDE/>
        <w:autoSpaceDN/>
        <w:adjustRightInd/>
        <w:ind w:firstLine="6237"/>
        <w:contextualSpacing/>
        <w:rPr>
          <w:rFonts w:ascii="Times New Roman" w:eastAsia="Calibri" w:hAnsi="Times New Roman" w:cs="Times New Roman"/>
          <w:sz w:val="28"/>
          <w:szCs w:val="28"/>
          <w:lang w:eastAsia="en-US"/>
        </w:rPr>
      </w:pPr>
    </w:p>
    <w:p w14:paraId="5B604A3C" w14:textId="77777777" w:rsidR="00350C55" w:rsidRPr="00350C55" w:rsidRDefault="00350C55" w:rsidP="00350C55">
      <w:pPr>
        <w:widowControl/>
        <w:autoSpaceDE/>
        <w:autoSpaceDN/>
        <w:adjustRightInd/>
        <w:ind w:firstLine="6237"/>
        <w:contextualSpacing/>
        <w:rPr>
          <w:rFonts w:ascii="Times New Roman" w:eastAsia="Calibri" w:hAnsi="Times New Roman" w:cs="Times New Roman"/>
          <w:sz w:val="28"/>
          <w:szCs w:val="28"/>
          <w:lang w:eastAsia="en-US"/>
        </w:rPr>
      </w:pPr>
    </w:p>
    <w:p w14:paraId="180CC7A6" w14:textId="77777777" w:rsidR="00350C55" w:rsidRPr="00350C55" w:rsidRDefault="00350C55" w:rsidP="00350C55">
      <w:pPr>
        <w:widowControl/>
        <w:jc w:val="center"/>
        <w:outlineLvl w:val="0"/>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ЗАЯВКА</w:t>
      </w:r>
    </w:p>
    <w:p w14:paraId="3D53FBB4" w14:textId="77777777" w:rsidR="00350C55" w:rsidRPr="00350C55" w:rsidRDefault="00350C55" w:rsidP="00350C55">
      <w:pPr>
        <w:widowControl/>
        <w:jc w:val="center"/>
        <w:outlineLvl w:val="0"/>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на участие в областном конкурсе</w:t>
      </w:r>
    </w:p>
    <w:p w14:paraId="59EBFE68" w14:textId="77777777" w:rsidR="00350C55" w:rsidRPr="00350C55" w:rsidRDefault="00350C55" w:rsidP="00350C55">
      <w:pPr>
        <w:widowControl/>
        <w:jc w:val="center"/>
        <w:outlineLvl w:val="0"/>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«За равные возможности» среди организаций Ярославской области,</w:t>
      </w:r>
    </w:p>
    <w:p w14:paraId="4D8BC9B3" w14:textId="77777777" w:rsidR="00350C55" w:rsidRPr="00350C55" w:rsidRDefault="00350C55" w:rsidP="00350C55">
      <w:pPr>
        <w:widowControl/>
        <w:jc w:val="center"/>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b/>
          <w:sz w:val="28"/>
          <w:szCs w:val="28"/>
          <w:lang w:eastAsia="en-US"/>
        </w:rPr>
        <w:t>применяющих труд инвалидов, в ______ году</w:t>
      </w:r>
    </w:p>
    <w:p w14:paraId="06C5C3C7" w14:textId="77777777" w:rsidR="00350C55" w:rsidRPr="00350C55" w:rsidRDefault="00350C55" w:rsidP="00350C55">
      <w:pPr>
        <w:widowControl/>
        <w:jc w:val="center"/>
        <w:outlineLvl w:val="0"/>
        <w:rPr>
          <w:rFonts w:ascii="Times New Roman" w:eastAsia="Calibri" w:hAnsi="Times New Roman" w:cs="Times New Roman"/>
          <w:sz w:val="28"/>
          <w:szCs w:val="28"/>
          <w:lang w:eastAsia="en-US"/>
        </w:rPr>
      </w:pPr>
    </w:p>
    <w:p w14:paraId="6BF46469" w14:textId="77777777" w:rsidR="00350C55" w:rsidRPr="00350C55" w:rsidRDefault="00350C55" w:rsidP="00350C55">
      <w:pPr>
        <w:widowControl/>
        <w:ind w:firstLine="709"/>
        <w:jc w:val="both"/>
        <w:outlineLvl w:val="0"/>
        <w:rPr>
          <w:rFonts w:ascii="Courier New" w:eastAsia="Calibri" w:hAnsi="Courier New" w:cs="Courier New"/>
          <w:sz w:val="20"/>
          <w:szCs w:val="20"/>
          <w:lang w:eastAsia="en-US"/>
        </w:rPr>
      </w:pPr>
      <w:r w:rsidRPr="00350C55">
        <w:rPr>
          <w:rFonts w:ascii="Courier New" w:eastAsia="Calibri" w:hAnsi="Courier New" w:cs="Courier New"/>
          <w:sz w:val="20"/>
          <w:szCs w:val="20"/>
          <w:lang w:eastAsia="en-US"/>
        </w:rPr>
        <w:t>________________________________________________________________________</w:t>
      </w:r>
    </w:p>
    <w:p w14:paraId="19BCF60D"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Courier New" w:eastAsia="Calibri" w:hAnsi="Courier New" w:cs="Courier New"/>
          <w:sz w:val="24"/>
          <w:szCs w:val="20"/>
          <w:lang w:eastAsia="en-US"/>
        </w:rPr>
        <w:t xml:space="preserve">               </w:t>
      </w:r>
      <w:r w:rsidRPr="00350C55">
        <w:rPr>
          <w:rFonts w:ascii="Times New Roman" w:eastAsia="Calibri" w:hAnsi="Times New Roman" w:cs="Times New Roman"/>
          <w:sz w:val="24"/>
          <w:szCs w:val="20"/>
          <w:lang w:eastAsia="en-US"/>
        </w:rPr>
        <w:t>(полное наименование организации-заявителя)</w:t>
      </w:r>
    </w:p>
    <w:p w14:paraId="01380567" w14:textId="77777777" w:rsidR="00350C55" w:rsidRPr="00350C55" w:rsidRDefault="00350C55" w:rsidP="00350C55">
      <w:pPr>
        <w:widowControl/>
        <w:jc w:val="both"/>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_________________________________________________________________,</w:t>
      </w:r>
    </w:p>
    <w:p w14:paraId="5D33E821" w14:textId="77777777" w:rsidR="00350C55" w:rsidRPr="00350C55" w:rsidRDefault="00350C55" w:rsidP="00350C55">
      <w:pPr>
        <w:widowControl/>
        <w:jc w:val="both"/>
        <w:outlineLvl w:val="0"/>
        <w:rPr>
          <w:rFonts w:ascii="Times New Roman" w:eastAsia="Calibri" w:hAnsi="Times New Roman" w:cs="Times New Roman"/>
          <w:sz w:val="20"/>
          <w:szCs w:val="20"/>
          <w:lang w:eastAsia="en-US"/>
        </w:rPr>
      </w:pPr>
      <w:r w:rsidRPr="00350C55">
        <w:rPr>
          <w:rFonts w:ascii="Times New Roman" w:eastAsia="Calibri" w:hAnsi="Times New Roman" w:cs="Times New Roman"/>
          <w:sz w:val="28"/>
          <w:szCs w:val="28"/>
          <w:lang w:eastAsia="en-US"/>
        </w:rPr>
        <w:t xml:space="preserve">учредитель </w:t>
      </w:r>
      <w:r w:rsidRPr="00350C55">
        <w:rPr>
          <w:rFonts w:ascii="Times New Roman" w:eastAsia="Calibri" w:hAnsi="Times New Roman" w:cs="Times New Roman"/>
          <w:sz w:val="20"/>
          <w:szCs w:val="20"/>
          <w:lang w:eastAsia="en-US"/>
        </w:rPr>
        <w:t>__________________________________________________________________________</w:t>
      </w:r>
    </w:p>
    <w:p w14:paraId="2B5D1E2C"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Times New Roman" w:eastAsia="Calibri" w:hAnsi="Times New Roman" w:cs="Times New Roman"/>
          <w:sz w:val="24"/>
          <w:szCs w:val="20"/>
          <w:lang w:eastAsia="en-US"/>
        </w:rPr>
        <w:t xml:space="preserve">                                 (только для организаций общественных объединений инвалидов)</w:t>
      </w:r>
    </w:p>
    <w:p w14:paraId="2E5B374E" w14:textId="77777777" w:rsidR="00350C55" w:rsidRPr="00350C55" w:rsidRDefault="00350C55" w:rsidP="00350C55">
      <w:pPr>
        <w:widowControl/>
        <w:jc w:val="both"/>
        <w:outlineLvl w:val="0"/>
        <w:rPr>
          <w:rFonts w:ascii="Times New Roman" w:eastAsia="Calibri" w:hAnsi="Times New Roman" w:cs="Times New Roman"/>
          <w:sz w:val="20"/>
          <w:szCs w:val="20"/>
          <w:lang w:eastAsia="en-US"/>
        </w:rPr>
      </w:pPr>
      <w:r w:rsidRPr="00350C55">
        <w:rPr>
          <w:rFonts w:ascii="Times New Roman" w:eastAsia="Calibri" w:hAnsi="Times New Roman" w:cs="Times New Roman"/>
          <w:sz w:val="20"/>
          <w:szCs w:val="20"/>
          <w:lang w:eastAsia="en-US"/>
        </w:rPr>
        <w:t>_________________________________________________________________________________________</w:t>
      </w:r>
    </w:p>
    <w:p w14:paraId="7C658373" w14:textId="77777777" w:rsidR="00350C55" w:rsidRPr="00350C55" w:rsidRDefault="00350C55" w:rsidP="00350C55">
      <w:pPr>
        <w:widowControl/>
        <w:jc w:val="both"/>
        <w:outlineLvl w:val="0"/>
        <w:rPr>
          <w:rFonts w:ascii="Times New Roman" w:eastAsia="Calibri" w:hAnsi="Times New Roman" w:cs="Times New Roman"/>
          <w:sz w:val="20"/>
          <w:szCs w:val="20"/>
          <w:lang w:eastAsia="en-US"/>
        </w:rPr>
      </w:pPr>
    </w:p>
    <w:p w14:paraId="5D70C3FE" w14:textId="77777777" w:rsidR="00350C55" w:rsidRPr="00350C55" w:rsidRDefault="00350C55" w:rsidP="00350C55">
      <w:pPr>
        <w:widowControl/>
        <w:jc w:val="both"/>
        <w:outlineLvl w:val="0"/>
        <w:rPr>
          <w:rFonts w:ascii="Times New Roman" w:eastAsia="Calibri" w:hAnsi="Times New Roman" w:cs="Times New Roman"/>
          <w:sz w:val="20"/>
          <w:szCs w:val="20"/>
          <w:lang w:eastAsia="en-US"/>
        </w:rPr>
      </w:pPr>
      <w:r w:rsidRPr="00350C55">
        <w:rPr>
          <w:rFonts w:ascii="Times New Roman" w:eastAsia="Calibri" w:hAnsi="Times New Roman" w:cs="Times New Roman"/>
          <w:sz w:val="20"/>
          <w:szCs w:val="20"/>
          <w:lang w:eastAsia="en-US"/>
        </w:rPr>
        <w:t>_________________________________________________________________________________________</w:t>
      </w:r>
    </w:p>
    <w:p w14:paraId="4A1BD2CC"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Times New Roman" w:eastAsia="Calibri" w:hAnsi="Times New Roman" w:cs="Times New Roman"/>
          <w:sz w:val="24"/>
          <w:szCs w:val="20"/>
          <w:lang w:eastAsia="en-US"/>
        </w:rPr>
        <w:t xml:space="preserve">                                                 (юридический адрес организации)</w:t>
      </w:r>
    </w:p>
    <w:p w14:paraId="2872A8B0" w14:textId="77777777" w:rsidR="00350C55" w:rsidRPr="00350C55" w:rsidRDefault="00350C55" w:rsidP="00350C55">
      <w:pPr>
        <w:widowControl/>
        <w:jc w:val="both"/>
        <w:outlineLvl w:val="0"/>
        <w:rPr>
          <w:rFonts w:ascii="Times New Roman" w:eastAsia="Calibri" w:hAnsi="Times New Roman" w:cs="Times New Roman"/>
          <w:sz w:val="20"/>
          <w:szCs w:val="20"/>
          <w:lang w:eastAsia="en-US"/>
        </w:rPr>
      </w:pPr>
      <w:r w:rsidRPr="00350C55">
        <w:rPr>
          <w:rFonts w:ascii="Times New Roman" w:eastAsia="Calibri" w:hAnsi="Times New Roman" w:cs="Times New Roman"/>
          <w:sz w:val="20"/>
          <w:szCs w:val="20"/>
          <w:lang w:eastAsia="en-US"/>
        </w:rPr>
        <w:t>____________________________________________________________________________________________</w:t>
      </w:r>
      <w:r w:rsidRPr="00350C55">
        <w:rPr>
          <w:rFonts w:ascii="Times New Roman" w:eastAsia="Calibri" w:hAnsi="Times New Roman" w:cs="Times New Roman"/>
          <w:sz w:val="28"/>
          <w:szCs w:val="20"/>
          <w:lang w:eastAsia="en-US"/>
        </w:rPr>
        <w:t>,</w:t>
      </w:r>
    </w:p>
    <w:p w14:paraId="51BE33D7"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Times New Roman" w:eastAsia="Calibri" w:hAnsi="Times New Roman" w:cs="Times New Roman"/>
          <w:sz w:val="24"/>
          <w:szCs w:val="20"/>
          <w:lang w:eastAsia="en-US"/>
        </w:rPr>
        <w:t xml:space="preserve">                                                  (почтовый адрес организации)</w:t>
      </w:r>
    </w:p>
    <w:p w14:paraId="08D79906" w14:textId="77777777" w:rsidR="00350C55" w:rsidRPr="00350C55" w:rsidRDefault="00350C55" w:rsidP="00350C55">
      <w:pPr>
        <w:widowControl/>
        <w:jc w:val="both"/>
        <w:outlineLvl w:val="0"/>
        <w:rPr>
          <w:rFonts w:ascii="Times New Roman" w:eastAsia="Calibri" w:hAnsi="Times New Roman" w:cs="Times New Roman"/>
          <w:sz w:val="20"/>
          <w:szCs w:val="20"/>
          <w:lang w:eastAsia="en-US"/>
        </w:rPr>
      </w:pPr>
      <w:r w:rsidRPr="00350C55">
        <w:rPr>
          <w:rFonts w:ascii="Times New Roman" w:eastAsia="Calibri" w:hAnsi="Times New Roman" w:cs="Times New Roman"/>
          <w:sz w:val="28"/>
          <w:szCs w:val="28"/>
          <w:lang w:eastAsia="en-US"/>
        </w:rPr>
        <w:t>зарегистрирован(о) «_____» ______________ 20___ года __________________</w:t>
      </w:r>
    </w:p>
    <w:p w14:paraId="52162D75"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37DAB6C6" w14:textId="77777777" w:rsidR="00350C55" w:rsidRPr="00350C55" w:rsidRDefault="00350C55" w:rsidP="00350C55">
      <w:pPr>
        <w:widowControl/>
        <w:jc w:val="both"/>
        <w:outlineLvl w:val="0"/>
        <w:rPr>
          <w:rFonts w:ascii="Times New Roman" w:eastAsia="Calibri" w:hAnsi="Times New Roman" w:cs="Times New Roman"/>
          <w:sz w:val="28"/>
          <w:szCs w:val="20"/>
          <w:lang w:eastAsia="en-US"/>
        </w:rPr>
      </w:pPr>
      <w:r w:rsidRPr="00350C55">
        <w:rPr>
          <w:rFonts w:ascii="Times New Roman" w:eastAsia="Calibri" w:hAnsi="Times New Roman" w:cs="Times New Roman"/>
          <w:sz w:val="28"/>
          <w:szCs w:val="20"/>
          <w:lang w:eastAsia="en-US"/>
        </w:rPr>
        <w:t>__________________________________________________________________,</w:t>
      </w:r>
    </w:p>
    <w:p w14:paraId="5CA29887"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Courier New" w:eastAsia="Calibri" w:hAnsi="Courier New" w:cs="Courier New"/>
          <w:sz w:val="24"/>
          <w:szCs w:val="20"/>
          <w:lang w:eastAsia="en-US"/>
        </w:rPr>
        <w:t xml:space="preserve">            </w:t>
      </w:r>
      <w:r w:rsidRPr="00350C55">
        <w:rPr>
          <w:rFonts w:ascii="Times New Roman" w:eastAsia="Calibri" w:hAnsi="Times New Roman" w:cs="Times New Roman"/>
          <w:sz w:val="24"/>
          <w:szCs w:val="20"/>
          <w:lang w:eastAsia="en-US"/>
        </w:rPr>
        <w:t>(орган, зарегистрировавший организацию-заявителя)</w:t>
      </w:r>
    </w:p>
    <w:p w14:paraId="64C261A3" w14:textId="77777777" w:rsidR="00350C55" w:rsidRPr="00350C55" w:rsidRDefault="00350C55" w:rsidP="00350C55">
      <w:pPr>
        <w:widowControl/>
        <w:jc w:val="both"/>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присвоен основной государственный регистрационный номер ___________,</w:t>
      </w:r>
    </w:p>
    <w:p w14:paraId="102887F4" w14:textId="77777777" w:rsidR="00350C55" w:rsidRPr="00350C55" w:rsidRDefault="00350C55" w:rsidP="00350C55">
      <w:pPr>
        <w:widowControl/>
        <w:jc w:val="both"/>
        <w:outlineLvl w:val="0"/>
        <w:rPr>
          <w:rFonts w:ascii="Courier New" w:eastAsia="Calibri" w:hAnsi="Courier New" w:cs="Courier New"/>
          <w:sz w:val="20"/>
          <w:szCs w:val="20"/>
          <w:lang w:eastAsia="en-US"/>
        </w:rPr>
      </w:pPr>
      <w:r w:rsidRPr="00350C55">
        <w:rPr>
          <w:rFonts w:ascii="Times New Roman" w:eastAsia="Calibri" w:hAnsi="Times New Roman" w:cs="Times New Roman"/>
          <w:sz w:val="28"/>
          <w:szCs w:val="28"/>
          <w:lang w:eastAsia="en-US"/>
        </w:rPr>
        <w:t>занимающаяся __________________________________________________,</w:t>
      </w:r>
    </w:p>
    <w:p w14:paraId="7DF45808"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Courier New" w:eastAsia="Calibri" w:hAnsi="Courier New" w:cs="Courier New"/>
          <w:sz w:val="20"/>
          <w:szCs w:val="20"/>
          <w:lang w:eastAsia="en-US"/>
        </w:rPr>
        <w:t xml:space="preserve">                      </w:t>
      </w:r>
      <w:r w:rsidRPr="00350C55">
        <w:rPr>
          <w:rFonts w:ascii="Times New Roman" w:eastAsia="Calibri" w:hAnsi="Times New Roman" w:cs="Times New Roman"/>
          <w:sz w:val="24"/>
          <w:szCs w:val="20"/>
          <w:lang w:eastAsia="en-US"/>
        </w:rPr>
        <w:t>(отрасль производства, вид деятельности организации)</w:t>
      </w:r>
    </w:p>
    <w:p w14:paraId="21E2142F" w14:textId="77777777" w:rsidR="00350C55" w:rsidRPr="00350C55" w:rsidRDefault="00350C55" w:rsidP="00350C55">
      <w:pPr>
        <w:widowControl/>
        <w:jc w:val="both"/>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с численностью работающих _____ чел., в том числе инвалидов ____ чел., что составляет ____ процент(ов) от среднесписочной численности работающих, заявляет о своем намерении принять участие в областном конкурсе «За равные возможности» среди организаций Ярославской области, применяющих труд инвалидов (далее – конкурс), в _____ году.</w:t>
      </w:r>
    </w:p>
    <w:p w14:paraId="792D0A7D" w14:textId="77777777" w:rsidR="00350C55" w:rsidRPr="00350C55" w:rsidRDefault="00350C55" w:rsidP="00350C55">
      <w:pPr>
        <w:widowControl/>
        <w:ind w:firstLine="709"/>
        <w:jc w:val="both"/>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С Положением о проведении конкурса ознакомлены и согласны.</w:t>
      </w:r>
    </w:p>
    <w:p w14:paraId="4FF85F2F" w14:textId="77777777" w:rsidR="00350C55" w:rsidRPr="00350C55" w:rsidRDefault="00350C55" w:rsidP="00350C55">
      <w:pPr>
        <w:widowControl/>
        <w:autoSpaceDE/>
        <w:autoSpaceDN/>
        <w:adjustRightInd/>
        <w:ind w:firstLine="709"/>
        <w:contextualSpacing/>
        <w:jc w:val="both"/>
        <w:rPr>
          <w:rFonts w:ascii="Times New Roman" w:eastAsia="Calibri" w:hAnsi="Times New Roman" w:cs="Times New Roman"/>
          <w:bCs/>
          <w:sz w:val="28"/>
          <w:szCs w:val="28"/>
          <w:lang w:eastAsia="en-US"/>
        </w:rPr>
      </w:pPr>
      <w:r w:rsidRPr="00350C55">
        <w:rPr>
          <w:rFonts w:ascii="Times New Roman" w:eastAsia="Calibri" w:hAnsi="Times New Roman" w:cs="Times New Roman"/>
          <w:bCs/>
          <w:sz w:val="28"/>
          <w:szCs w:val="28"/>
          <w:lang w:eastAsia="en-US"/>
        </w:rPr>
        <w:t>Подтверждаем, что организация-заявитель не является иностранным юридическим лицом, а также российским юридическим лицом, в уставном (складочном) капитале которого есть доля участия иностранных юридических лиц, м</w:t>
      </w:r>
      <w:r w:rsidRPr="00350C55">
        <w:rPr>
          <w:rFonts w:ascii="Times New Roman" w:eastAsia="Calibri" w:hAnsi="Times New Roman" w:cs="Times New Roman"/>
          <w:sz w:val="28"/>
          <w:szCs w:val="28"/>
          <w:lang w:eastAsia="en-US"/>
        </w:rPr>
        <w:t xml:space="preserve">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r w:rsidRPr="00350C55">
        <w:rPr>
          <w:rFonts w:ascii="Times New Roman" w:eastAsia="Calibri" w:hAnsi="Times New Roman" w:cs="Times New Roman"/>
          <w:bCs/>
          <w:sz w:val="28"/>
          <w:szCs w:val="28"/>
          <w:lang w:eastAsia="en-US"/>
        </w:rPr>
        <w:t>не</w:t>
      </w:r>
      <w:r w:rsidRPr="00350C55">
        <w:rPr>
          <w:rFonts w:ascii="Times New Roman" w:eastAsia="Calibri" w:hAnsi="Times New Roman" w:cs="Times New Roman"/>
          <w:sz w:val="28"/>
          <w:szCs w:val="28"/>
          <w:lang w:eastAsia="en-US"/>
        </w:rPr>
        <w:t xml:space="preserve">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нее не введена процедура банкротства, деятельность организации-заявителя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 организация заявитель </w:t>
      </w:r>
      <w:r w:rsidRPr="00350C55">
        <w:rPr>
          <w:rFonts w:ascii="Times New Roman" w:eastAsia="Calibri" w:hAnsi="Times New Roman" w:cs="Times New Roman"/>
          <w:bCs/>
          <w:sz w:val="28"/>
          <w:szCs w:val="28"/>
          <w:lang w:eastAsia="en-US"/>
        </w:rPr>
        <w:t xml:space="preserve">не получала в текущем финансовом году средства из областного бюджета в соответствии с иными правовыми актами на цели, установленные Порядком предоставления  грантов из областного бюджета на выплату премий победителям конкурса, утвержденным постановлением Губернатора области от 06.05.2006 № 356 «О ежегодном проведении областного конкурса «За равные возможности», у нее отсутствует </w:t>
      </w:r>
      <w:r w:rsidRPr="00350C55">
        <w:rPr>
          <w:rFonts w:ascii="Times New Roman" w:eastAsia="Calibri" w:hAnsi="Times New Roman" w:cs="Times New Roman"/>
          <w:sz w:val="28"/>
          <w:szCs w:val="28"/>
          <w:lang w:eastAsia="en-US"/>
        </w:rPr>
        <w:t>просроченная задолженность по возврату в бюджет Ярославской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Ярославской областью, а также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6687EFF" w14:textId="77777777" w:rsidR="00350C55" w:rsidRPr="00350C55" w:rsidRDefault="00350C55" w:rsidP="00350C55">
      <w:pPr>
        <w:widowControl/>
        <w:autoSpaceDE/>
        <w:autoSpaceDN/>
        <w:adjustRightInd/>
        <w:ind w:firstLine="709"/>
        <w:contextualSpacing/>
        <w:jc w:val="both"/>
        <w:rPr>
          <w:rFonts w:ascii="Times New Roman" w:eastAsia="Calibri" w:hAnsi="Times New Roman" w:cs="Times New Roman"/>
          <w:bCs/>
          <w:sz w:val="28"/>
          <w:szCs w:val="28"/>
          <w:lang w:eastAsia="en-US"/>
        </w:rPr>
      </w:pPr>
      <w:r w:rsidRPr="00350C55">
        <w:rPr>
          <w:rFonts w:ascii="Times New Roman" w:eastAsia="Calibri" w:hAnsi="Times New Roman" w:cs="Times New Roman"/>
          <w:bCs/>
          <w:sz w:val="28"/>
          <w:szCs w:val="28"/>
          <w:lang w:eastAsia="en-US"/>
        </w:rPr>
        <w:t>Достоверность и полноту сведений, указанных в настоящей заявке, гарантируем.</w:t>
      </w:r>
    </w:p>
    <w:p w14:paraId="71DCA5D8" w14:textId="77777777" w:rsidR="00350C55" w:rsidRPr="00350C55" w:rsidRDefault="00350C55" w:rsidP="00350C55">
      <w:pPr>
        <w:widowControl/>
        <w:autoSpaceDE/>
        <w:autoSpaceDN/>
        <w:adjustRightInd/>
        <w:ind w:firstLine="709"/>
        <w:contextualSpacing/>
        <w:jc w:val="both"/>
        <w:rPr>
          <w:rFonts w:ascii="Times New Roman" w:eastAsia="Calibri" w:hAnsi="Times New Roman" w:cs="Times New Roman"/>
          <w:bCs/>
          <w:sz w:val="28"/>
          <w:szCs w:val="28"/>
          <w:lang w:eastAsia="en-US"/>
        </w:rPr>
      </w:pPr>
      <w:r w:rsidRPr="00350C55">
        <w:rPr>
          <w:rFonts w:ascii="Times New Roman" w:eastAsia="Calibri" w:hAnsi="Times New Roman" w:cs="Times New Roman"/>
          <w:bCs/>
          <w:sz w:val="28"/>
          <w:szCs w:val="28"/>
          <w:lang w:eastAsia="en-US"/>
        </w:rPr>
        <w:t>Уведомлены о том, что участники конкурса, представившие недостоверные данные о себе, могут быть не допущены к участию в конкурсе или сняты с участия в конкурсе в процессе его проведения.</w:t>
      </w:r>
    </w:p>
    <w:p w14:paraId="38D34BED"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1D1491B3" w14:textId="77777777" w:rsidR="00350C55" w:rsidRPr="00350C55" w:rsidRDefault="00350C55" w:rsidP="00350C55">
      <w:pPr>
        <w:widowControl/>
        <w:jc w:val="both"/>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«_____» __________ 20__ года</w:t>
      </w:r>
    </w:p>
    <w:p w14:paraId="39264842"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0CAEE9B7" w14:textId="77777777" w:rsidR="00350C55" w:rsidRPr="00350C55" w:rsidRDefault="00350C55" w:rsidP="00350C55">
      <w:pPr>
        <w:widowControl/>
        <w:jc w:val="both"/>
        <w:outlineLvl w:val="0"/>
        <w:rPr>
          <w:rFonts w:ascii="Courier New" w:eastAsia="Calibri" w:hAnsi="Courier New" w:cs="Courier New"/>
          <w:sz w:val="20"/>
          <w:szCs w:val="20"/>
          <w:lang w:eastAsia="en-US"/>
        </w:rPr>
      </w:pPr>
      <w:r w:rsidRPr="00350C55">
        <w:rPr>
          <w:rFonts w:ascii="Times New Roman" w:eastAsia="Calibri" w:hAnsi="Times New Roman" w:cs="Times New Roman"/>
          <w:sz w:val="28"/>
          <w:szCs w:val="28"/>
          <w:lang w:eastAsia="en-US"/>
        </w:rPr>
        <w:t xml:space="preserve">Руководитель организации </w:t>
      </w:r>
      <w:r w:rsidRPr="00350C55">
        <w:rPr>
          <w:rFonts w:ascii="Courier New" w:eastAsia="Calibri" w:hAnsi="Courier New" w:cs="Courier New"/>
          <w:sz w:val="20"/>
          <w:szCs w:val="20"/>
          <w:lang w:eastAsia="en-US"/>
        </w:rPr>
        <w:t>___________________   ____________________________</w:t>
      </w:r>
    </w:p>
    <w:p w14:paraId="2D48CDE0"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Times New Roman" w:eastAsia="Calibri" w:hAnsi="Times New Roman" w:cs="Times New Roman"/>
          <w:sz w:val="24"/>
          <w:szCs w:val="20"/>
          <w:lang w:eastAsia="en-US"/>
        </w:rPr>
        <w:t xml:space="preserve">                                                                  (подпись)                                        (Ф.И.О.)</w:t>
      </w:r>
    </w:p>
    <w:p w14:paraId="5D0ECD49"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1BE64B3B" w14:textId="77777777" w:rsidR="00350C55" w:rsidRPr="00350C55" w:rsidRDefault="00350C55" w:rsidP="00350C55">
      <w:pPr>
        <w:widowControl/>
        <w:jc w:val="both"/>
        <w:outlineLvl w:val="0"/>
        <w:rPr>
          <w:rFonts w:ascii="Courier New" w:eastAsia="Calibri" w:hAnsi="Courier New" w:cs="Courier New"/>
          <w:sz w:val="20"/>
          <w:szCs w:val="20"/>
          <w:lang w:eastAsia="en-US"/>
        </w:rPr>
      </w:pPr>
      <w:r w:rsidRPr="00350C55">
        <w:rPr>
          <w:rFonts w:ascii="Times New Roman" w:eastAsia="Calibri" w:hAnsi="Times New Roman" w:cs="Times New Roman"/>
          <w:sz w:val="28"/>
          <w:szCs w:val="28"/>
          <w:lang w:eastAsia="en-US"/>
        </w:rPr>
        <w:t>Главный бухгалтер</w:t>
      </w:r>
      <w:r w:rsidRPr="00350C55">
        <w:rPr>
          <w:rFonts w:ascii="Courier New" w:eastAsia="Calibri" w:hAnsi="Courier New" w:cs="Courier New"/>
          <w:sz w:val="20"/>
          <w:szCs w:val="20"/>
          <w:lang w:eastAsia="en-US"/>
        </w:rPr>
        <w:t xml:space="preserve">       ____________________   ____________________________</w:t>
      </w:r>
    </w:p>
    <w:p w14:paraId="6CE0C483" w14:textId="77777777" w:rsidR="00350C55" w:rsidRPr="00350C55" w:rsidRDefault="00350C55" w:rsidP="00350C55">
      <w:pPr>
        <w:widowControl/>
        <w:jc w:val="both"/>
        <w:outlineLvl w:val="0"/>
        <w:rPr>
          <w:rFonts w:ascii="Times New Roman" w:eastAsia="Calibri" w:hAnsi="Times New Roman" w:cs="Times New Roman"/>
          <w:sz w:val="24"/>
          <w:szCs w:val="20"/>
          <w:lang w:eastAsia="en-US"/>
        </w:rPr>
      </w:pPr>
      <w:r w:rsidRPr="00350C55">
        <w:rPr>
          <w:rFonts w:ascii="Times New Roman" w:eastAsia="Calibri" w:hAnsi="Times New Roman" w:cs="Times New Roman"/>
          <w:sz w:val="24"/>
          <w:szCs w:val="20"/>
          <w:lang w:eastAsia="en-US"/>
        </w:rPr>
        <w:t xml:space="preserve">                                                                  (подпись)                                        (Ф.И.О.)</w:t>
      </w:r>
    </w:p>
    <w:p w14:paraId="05DFCAA2"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756D51AF"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7DE3A68C" w14:textId="77777777" w:rsidR="00350C55" w:rsidRPr="00350C55" w:rsidRDefault="00350C55" w:rsidP="00350C55">
      <w:pPr>
        <w:widowControl/>
        <w:jc w:val="both"/>
        <w:outlineLvl w:val="0"/>
        <w:rPr>
          <w:rFonts w:ascii="Times New Roman" w:eastAsia="Calibri" w:hAnsi="Times New Roman" w:cs="Times New Roman"/>
          <w:sz w:val="28"/>
          <w:szCs w:val="28"/>
          <w:lang w:eastAsia="en-US"/>
        </w:rPr>
      </w:pPr>
    </w:p>
    <w:p w14:paraId="2179525B" w14:textId="77777777" w:rsidR="00350C55" w:rsidRPr="00350C55" w:rsidRDefault="00350C55" w:rsidP="00350C55">
      <w:pPr>
        <w:widowControl/>
        <w:jc w:val="both"/>
        <w:outlineLvl w:val="0"/>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М.П.</w:t>
      </w:r>
    </w:p>
    <w:p w14:paraId="46592C86" w14:textId="77777777" w:rsidR="00350C55" w:rsidRPr="00350C55" w:rsidRDefault="00350C55" w:rsidP="00350C55">
      <w:pPr>
        <w:widowControl/>
        <w:jc w:val="both"/>
        <w:outlineLvl w:val="0"/>
        <w:rPr>
          <w:rFonts w:ascii="Courier New" w:eastAsia="Calibri" w:hAnsi="Courier New" w:cs="Courier New"/>
          <w:sz w:val="20"/>
          <w:szCs w:val="20"/>
          <w:lang w:eastAsia="en-US"/>
        </w:rPr>
      </w:pPr>
    </w:p>
    <w:p w14:paraId="660DE4BF" w14:textId="77777777" w:rsidR="00350C55" w:rsidRPr="00350C55" w:rsidRDefault="00350C55" w:rsidP="00350C55">
      <w:pPr>
        <w:widowControl/>
        <w:jc w:val="both"/>
        <w:outlineLvl w:val="0"/>
        <w:rPr>
          <w:rFonts w:ascii="Courier New" w:eastAsia="Calibri" w:hAnsi="Courier New" w:cs="Courier New"/>
          <w:sz w:val="20"/>
          <w:szCs w:val="20"/>
          <w:lang w:eastAsia="en-US"/>
        </w:rPr>
      </w:pPr>
      <w:r w:rsidRPr="00350C55">
        <w:rPr>
          <w:rFonts w:ascii="Courier New" w:eastAsia="Calibri" w:hAnsi="Courier New" w:cs="Courier New"/>
          <w:sz w:val="20"/>
          <w:szCs w:val="20"/>
          <w:lang w:eastAsia="en-US"/>
        </w:rPr>
        <w:t xml:space="preserve">                           __________________________________________________</w:t>
      </w:r>
    </w:p>
    <w:p w14:paraId="3E0D6BF2" w14:textId="77777777" w:rsidR="00350C55" w:rsidRPr="00350C55" w:rsidRDefault="00350C55" w:rsidP="00350C55">
      <w:pPr>
        <w:widowControl/>
        <w:jc w:val="both"/>
        <w:outlineLvl w:val="0"/>
        <w:rPr>
          <w:rFonts w:ascii="Times New Roman" w:eastAsia="Calibri" w:hAnsi="Times New Roman" w:cs="Times New Roman"/>
          <w:sz w:val="36"/>
          <w:szCs w:val="28"/>
          <w:lang w:eastAsia="en-US"/>
        </w:rPr>
      </w:pPr>
      <w:r w:rsidRPr="00350C55">
        <w:rPr>
          <w:rFonts w:ascii="Times New Roman" w:eastAsia="Calibri" w:hAnsi="Times New Roman" w:cs="Times New Roman"/>
          <w:sz w:val="24"/>
          <w:szCs w:val="20"/>
          <w:lang w:eastAsia="en-US"/>
        </w:rPr>
        <w:t xml:space="preserve">                                                                                  (Ф.И.О. исполнителя, телефон)</w:t>
      </w:r>
    </w:p>
    <w:p w14:paraId="29F75BA3" w14:textId="77777777" w:rsidR="00350C55" w:rsidRDefault="00350C55" w:rsidP="00350C55">
      <w:pPr>
        <w:widowControl/>
        <w:autoSpaceDE/>
        <w:autoSpaceDN/>
        <w:adjustRightInd/>
        <w:rPr>
          <w:rFonts w:ascii="Times New Roman" w:eastAsia="Times New Roman" w:hAnsi="Times New Roman" w:cs="Calibri"/>
          <w:sz w:val="28"/>
          <w:szCs w:val="22"/>
          <w:lang w:eastAsia="en-US"/>
        </w:rPr>
      </w:pPr>
    </w:p>
    <w:p w14:paraId="3FB10866" w14:textId="77777777" w:rsidR="009A02FA" w:rsidRDefault="009A02FA" w:rsidP="00350C55">
      <w:pPr>
        <w:widowControl/>
        <w:autoSpaceDE/>
        <w:autoSpaceDN/>
        <w:adjustRightInd/>
        <w:rPr>
          <w:rFonts w:ascii="Times New Roman" w:eastAsia="Times New Roman" w:hAnsi="Times New Roman" w:cs="Calibri"/>
          <w:sz w:val="28"/>
          <w:szCs w:val="22"/>
          <w:lang w:eastAsia="en-US"/>
        </w:rPr>
        <w:sectPr w:rsidR="009A02FA" w:rsidSect="00806B5E">
          <w:pgSz w:w="11906" w:h="16838"/>
          <w:pgMar w:top="1134" w:right="567" w:bottom="1134" w:left="1985" w:header="709" w:footer="709" w:gutter="0"/>
          <w:cols w:space="708"/>
          <w:titlePg/>
          <w:docGrid w:linePitch="381"/>
        </w:sectPr>
      </w:pPr>
    </w:p>
    <w:p w14:paraId="0F0B63CC" w14:textId="7CB17A62" w:rsidR="009A02FA" w:rsidRPr="00350C55" w:rsidRDefault="009A02FA" w:rsidP="00350C55">
      <w:pPr>
        <w:widowControl/>
        <w:autoSpaceDE/>
        <w:autoSpaceDN/>
        <w:adjustRightInd/>
        <w:rPr>
          <w:rFonts w:ascii="Times New Roman" w:eastAsia="Times New Roman" w:hAnsi="Times New Roman" w:cs="Calibri"/>
          <w:sz w:val="28"/>
          <w:szCs w:val="22"/>
          <w:lang w:eastAsia="en-US"/>
        </w:rPr>
      </w:pPr>
    </w:p>
    <w:p w14:paraId="11834F04" w14:textId="77777777" w:rsidR="00350C55" w:rsidRPr="00350C55" w:rsidRDefault="00350C55" w:rsidP="00350C55">
      <w:pPr>
        <w:widowControl/>
        <w:ind w:firstLine="6237"/>
        <w:contextualSpacing/>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 xml:space="preserve">Приложение 2 </w:t>
      </w:r>
    </w:p>
    <w:p w14:paraId="757B034C" w14:textId="77777777" w:rsidR="00350C55" w:rsidRPr="00350C55" w:rsidRDefault="00350C55" w:rsidP="00350C55">
      <w:pPr>
        <w:widowControl/>
        <w:ind w:firstLine="6237"/>
        <w:contextualSpacing/>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к Положению</w:t>
      </w:r>
    </w:p>
    <w:p w14:paraId="0B3A7951" w14:textId="77777777" w:rsidR="00350C55" w:rsidRPr="00350C55" w:rsidRDefault="00350C55" w:rsidP="00350C55">
      <w:pPr>
        <w:widowControl/>
        <w:ind w:firstLine="6237"/>
        <w:contextualSpacing/>
        <w:rPr>
          <w:rFonts w:ascii="Times New Roman" w:eastAsia="Calibri" w:hAnsi="Times New Roman" w:cs="Times New Roman"/>
          <w:sz w:val="28"/>
          <w:szCs w:val="28"/>
          <w:lang w:eastAsia="en-US"/>
        </w:rPr>
      </w:pPr>
    </w:p>
    <w:p w14:paraId="5D4CD1E5" w14:textId="77777777" w:rsidR="00350C55" w:rsidRPr="00350C55" w:rsidRDefault="00350C55" w:rsidP="00350C55">
      <w:pPr>
        <w:widowControl/>
        <w:ind w:firstLine="6237"/>
        <w:contextualSpacing/>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Форма</w:t>
      </w:r>
    </w:p>
    <w:p w14:paraId="671D243E" w14:textId="77777777" w:rsidR="00350C55" w:rsidRPr="00350C55" w:rsidRDefault="00350C55" w:rsidP="00350C55">
      <w:pPr>
        <w:widowControl/>
        <w:ind w:firstLine="6237"/>
        <w:contextualSpacing/>
        <w:outlineLvl w:val="0"/>
        <w:rPr>
          <w:rFonts w:ascii="Times New Roman" w:eastAsia="Calibri" w:hAnsi="Times New Roman" w:cs="Times New Roman"/>
          <w:sz w:val="28"/>
          <w:szCs w:val="28"/>
          <w:lang w:eastAsia="en-US"/>
        </w:rPr>
      </w:pPr>
    </w:p>
    <w:p w14:paraId="6404477F" w14:textId="77777777" w:rsidR="00350C55" w:rsidRPr="00350C55" w:rsidRDefault="00350C55" w:rsidP="00350C55">
      <w:pPr>
        <w:widowControl/>
        <w:ind w:firstLine="6237"/>
        <w:contextualSpacing/>
        <w:outlineLvl w:val="0"/>
        <w:rPr>
          <w:rFonts w:ascii="Times New Roman" w:eastAsia="Calibri" w:hAnsi="Times New Roman" w:cs="Times New Roman"/>
          <w:sz w:val="28"/>
          <w:szCs w:val="28"/>
          <w:lang w:eastAsia="en-US"/>
        </w:rPr>
      </w:pPr>
    </w:p>
    <w:p w14:paraId="1337BF56" w14:textId="77777777" w:rsidR="00350C55" w:rsidRPr="00350C55" w:rsidRDefault="00350C55" w:rsidP="00350C55">
      <w:pPr>
        <w:widowControl/>
        <w:contextualSpacing/>
        <w:jc w:val="center"/>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ИНФОРМАЦИОННАЯ КАРТА</w:t>
      </w:r>
    </w:p>
    <w:p w14:paraId="5CB404CE" w14:textId="77777777" w:rsidR="00350C55" w:rsidRPr="00350C55" w:rsidRDefault="00350C55" w:rsidP="00350C55">
      <w:pPr>
        <w:widowControl/>
        <w:contextualSpacing/>
        <w:jc w:val="center"/>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участника областного конкурса «За равные возможности»</w:t>
      </w:r>
    </w:p>
    <w:p w14:paraId="01294661" w14:textId="77777777" w:rsidR="00350C55" w:rsidRPr="00350C55" w:rsidRDefault="00350C55" w:rsidP="00350C55">
      <w:pPr>
        <w:widowControl/>
        <w:contextualSpacing/>
        <w:jc w:val="center"/>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среди организаций Ярославской области,</w:t>
      </w:r>
    </w:p>
    <w:p w14:paraId="277DAE2A" w14:textId="77777777" w:rsidR="00350C55" w:rsidRPr="00350C55" w:rsidRDefault="00350C55" w:rsidP="00350C55">
      <w:pPr>
        <w:widowControl/>
        <w:contextualSpacing/>
        <w:jc w:val="center"/>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применяющих труд инвалидов</w:t>
      </w:r>
    </w:p>
    <w:p w14:paraId="1B8F3A35" w14:textId="0A6CD1D9" w:rsidR="00350C55" w:rsidRPr="00350C55" w:rsidRDefault="000B36D6" w:rsidP="00350C55">
      <w:pPr>
        <w:widowControl/>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ред. указа Губернатора области от 05.09.2022 № 235)</w:t>
      </w:r>
    </w:p>
    <w:p w14:paraId="60B8C407"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2B452EA7"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1. Организация ________________________________________________</w:t>
      </w:r>
    </w:p>
    <w:p w14:paraId="181B8055"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 xml:space="preserve">                                        </w:t>
      </w:r>
      <w:r w:rsidRPr="00350C55">
        <w:rPr>
          <w:rFonts w:ascii="Times New Roman" w:eastAsia="Calibri" w:hAnsi="Times New Roman" w:cs="Times New Roman"/>
          <w:sz w:val="24"/>
          <w:szCs w:val="24"/>
          <w:lang w:eastAsia="en-US"/>
        </w:rPr>
        <w:t>(полное наименование организации-заявителя)</w:t>
      </w:r>
    </w:p>
    <w:p w14:paraId="7216F12D"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2. Юридический адрес _________________________________________</w:t>
      </w:r>
    </w:p>
    <w:p w14:paraId="752F434E"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3. Идентификационный номер налогоплательщика__________________</w:t>
      </w:r>
    </w:p>
    <w:p w14:paraId="31360032"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4. Почтовый адрес _____________________________________________</w:t>
      </w:r>
    </w:p>
    <w:p w14:paraId="7FB2578D"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5. Телефон/факс _______________________________________________</w:t>
      </w:r>
    </w:p>
    <w:p w14:paraId="77D5B0CF"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6. Адрес электронной почты ____________________________________</w:t>
      </w:r>
    </w:p>
    <w:p w14:paraId="5BECE750"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7. Отрасль производства (вид деятельности) _______________________</w:t>
      </w:r>
    </w:p>
    <w:p w14:paraId="2A72DA7B"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8. Организационно-правовая форма ______________________________</w:t>
      </w:r>
    </w:p>
    <w:p w14:paraId="1334622D"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9. Руководитель _______________________________________________</w:t>
      </w:r>
    </w:p>
    <w:p w14:paraId="5BA70262" w14:textId="77777777" w:rsidR="00350C55" w:rsidRPr="00350C55" w:rsidRDefault="00350C55" w:rsidP="00350C55">
      <w:pPr>
        <w:widowControl/>
        <w:ind w:firstLine="709"/>
        <w:contextualSpacing/>
        <w:jc w:val="both"/>
        <w:rPr>
          <w:rFonts w:ascii="Times New Roman" w:eastAsia="Calibri" w:hAnsi="Times New Roman" w:cs="Times New Roman"/>
          <w:sz w:val="24"/>
          <w:szCs w:val="24"/>
          <w:lang w:eastAsia="en-US"/>
        </w:rPr>
      </w:pPr>
      <w:r w:rsidRPr="00350C55">
        <w:rPr>
          <w:rFonts w:ascii="Times New Roman" w:eastAsia="Calibri" w:hAnsi="Times New Roman" w:cs="Times New Roman"/>
          <w:sz w:val="24"/>
          <w:szCs w:val="24"/>
          <w:lang w:eastAsia="en-US"/>
        </w:rPr>
        <w:t xml:space="preserve">                                                   (Ф.И.О., наименование должности)</w:t>
      </w:r>
    </w:p>
    <w:p w14:paraId="31133F9F" w14:textId="77777777" w:rsidR="00350C55" w:rsidRPr="00350C55" w:rsidRDefault="00350C55" w:rsidP="00350C55">
      <w:pPr>
        <w:widowControl/>
        <w:ind w:firstLine="709"/>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10. Исполнитель _______________________________________________</w:t>
      </w:r>
    </w:p>
    <w:p w14:paraId="4A7C7E51" w14:textId="77777777" w:rsidR="00350C55" w:rsidRPr="00350C55" w:rsidRDefault="00350C55" w:rsidP="00350C55">
      <w:pPr>
        <w:widowControl/>
        <w:ind w:firstLine="709"/>
        <w:contextualSpacing/>
        <w:jc w:val="both"/>
        <w:rPr>
          <w:rFonts w:ascii="Times New Roman" w:eastAsia="Calibri" w:hAnsi="Times New Roman" w:cs="Times New Roman"/>
          <w:sz w:val="24"/>
          <w:szCs w:val="24"/>
          <w:lang w:eastAsia="en-US"/>
        </w:rPr>
      </w:pPr>
      <w:r w:rsidRPr="00350C55">
        <w:rPr>
          <w:rFonts w:ascii="Times New Roman" w:eastAsia="Calibri" w:hAnsi="Times New Roman" w:cs="Times New Roman"/>
          <w:sz w:val="24"/>
          <w:szCs w:val="24"/>
          <w:lang w:eastAsia="en-US"/>
        </w:rPr>
        <w:t xml:space="preserve">                                                         (Ф.И.О., телефон, </w:t>
      </w:r>
      <w:r w:rsidRPr="00350C55">
        <w:rPr>
          <w:rFonts w:ascii="Times New Roman" w:eastAsia="Calibri" w:hAnsi="Times New Roman" w:cs="Times New Roman"/>
          <w:sz w:val="24"/>
          <w:szCs w:val="24"/>
          <w:lang w:val="en-US" w:eastAsia="en-US"/>
        </w:rPr>
        <w:t>e</w:t>
      </w:r>
      <w:r w:rsidRPr="00350C55">
        <w:rPr>
          <w:rFonts w:ascii="Times New Roman" w:eastAsia="Calibri" w:hAnsi="Times New Roman" w:cs="Times New Roman"/>
          <w:sz w:val="24"/>
          <w:szCs w:val="24"/>
          <w:lang w:eastAsia="en-US"/>
        </w:rPr>
        <w:t>-</w:t>
      </w:r>
      <w:r w:rsidRPr="00350C55">
        <w:rPr>
          <w:rFonts w:ascii="Times New Roman" w:eastAsia="Calibri" w:hAnsi="Times New Roman" w:cs="Times New Roman"/>
          <w:sz w:val="24"/>
          <w:szCs w:val="24"/>
          <w:lang w:val="en-US" w:eastAsia="en-US"/>
        </w:rPr>
        <w:t>mail</w:t>
      </w:r>
      <w:r w:rsidRPr="00350C55">
        <w:rPr>
          <w:rFonts w:ascii="Times New Roman" w:eastAsia="Calibri" w:hAnsi="Times New Roman" w:cs="Times New Roman"/>
          <w:sz w:val="24"/>
          <w:szCs w:val="24"/>
          <w:lang w:eastAsia="en-US"/>
        </w:rPr>
        <w:t>)</w:t>
      </w:r>
    </w:p>
    <w:p w14:paraId="2506D52D"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122CDA78" w14:textId="77777777" w:rsidR="00350C55" w:rsidRPr="00350C55" w:rsidRDefault="00350C55" w:rsidP="00350C55">
      <w:pPr>
        <w:widowControl/>
        <w:contextualSpacing/>
        <w:jc w:val="center"/>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Социально-экономическое положение</w:t>
      </w:r>
    </w:p>
    <w:p w14:paraId="5DC5ED22" w14:textId="77777777" w:rsidR="00350C55" w:rsidRPr="00350C55" w:rsidRDefault="00350C55" w:rsidP="00350C55">
      <w:pPr>
        <w:widowControl/>
        <w:contextualSpacing/>
        <w:jc w:val="center"/>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и охрана труда в организации в _____ году</w:t>
      </w:r>
    </w:p>
    <w:p w14:paraId="0D270C65" w14:textId="77777777" w:rsidR="00350C55" w:rsidRPr="00350C55" w:rsidRDefault="00350C55" w:rsidP="00350C55">
      <w:pPr>
        <w:widowControl/>
        <w:contextualSpacing/>
        <w:jc w:val="center"/>
        <w:rPr>
          <w:rFonts w:ascii="Times New Roman" w:eastAsia="Calibri" w:hAnsi="Times New Roman" w:cs="Times New Roman"/>
          <w:sz w:val="28"/>
          <w:szCs w:val="28"/>
          <w:lang w:eastAsia="en-US"/>
        </w:rPr>
      </w:pPr>
    </w:p>
    <w:tbl>
      <w:tblPr>
        <w:tblStyle w:val="110"/>
        <w:tblW w:w="0" w:type="auto"/>
        <w:tblInd w:w="108" w:type="dxa"/>
        <w:tblLayout w:type="fixed"/>
        <w:tblLook w:val="04A0" w:firstRow="1" w:lastRow="0" w:firstColumn="1" w:lastColumn="0" w:noHBand="0" w:noVBand="1"/>
      </w:tblPr>
      <w:tblGrid>
        <w:gridCol w:w="851"/>
        <w:gridCol w:w="4678"/>
        <w:gridCol w:w="2126"/>
        <w:gridCol w:w="1750"/>
      </w:tblGrid>
      <w:tr w:rsidR="00350C55" w:rsidRPr="00350C55" w14:paraId="496B7BDF" w14:textId="77777777" w:rsidTr="00806B5E">
        <w:tc>
          <w:tcPr>
            <w:tcW w:w="851" w:type="dxa"/>
          </w:tcPr>
          <w:p w14:paraId="2E132668"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Номер п/п</w:t>
            </w:r>
          </w:p>
        </w:tc>
        <w:tc>
          <w:tcPr>
            <w:tcW w:w="4678" w:type="dxa"/>
          </w:tcPr>
          <w:p w14:paraId="2FB52199"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Наименование показателя</w:t>
            </w:r>
          </w:p>
        </w:tc>
        <w:tc>
          <w:tcPr>
            <w:tcW w:w="2126" w:type="dxa"/>
          </w:tcPr>
          <w:p w14:paraId="52D6BECD"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Значение показателя</w:t>
            </w:r>
          </w:p>
        </w:tc>
        <w:tc>
          <w:tcPr>
            <w:tcW w:w="1750" w:type="dxa"/>
          </w:tcPr>
          <w:p w14:paraId="13629E9C"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Количество баллов*</w:t>
            </w:r>
          </w:p>
        </w:tc>
      </w:tr>
    </w:tbl>
    <w:p w14:paraId="3B7BF281" w14:textId="77777777" w:rsidR="00350C55" w:rsidRPr="00350C55" w:rsidRDefault="00350C55" w:rsidP="00350C55">
      <w:pPr>
        <w:widowControl/>
        <w:contextualSpacing/>
        <w:jc w:val="center"/>
        <w:rPr>
          <w:rFonts w:ascii="Times New Roman" w:eastAsia="Calibri" w:hAnsi="Times New Roman" w:cs="Times New Roman"/>
          <w:sz w:val="4"/>
          <w:szCs w:val="4"/>
          <w:lang w:eastAsia="en-US"/>
        </w:rPr>
      </w:pPr>
    </w:p>
    <w:tbl>
      <w:tblPr>
        <w:tblStyle w:val="110"/>
        <w:tblW w:w="0" w:type="auto"/>
        <w:tblInd w:w="108" w:type="dxa"/>
        <w:tblLook w:val="04A0" w:firstRow="1" w:lastRow="0" w:firstColumn="1" w:lastColumn="0" w:noHBand="0" w:noVBand="1"/>
      </w:tblPr>
      <w:tblGrid>
        <w:gridCol w:w="851"/>
        <w:gridCol w:w="4678"/>
        <w:gridCol w:w="2126"/>
        <w:gridCol w:w="1750"/>
      </w:tblGrid>
      <w:tr w:rsidR="00350C55" w:rsidRPr="00350C55" w14:paraId="772C1982" w14:textId="77777777" w:rsidTr="00806B5E">
        <w:trPr>
          <w:tblHeader/>
        </w:trPr>
        <w:tc>
          <w:tcPr>
            <w:tcW w:w="851" w:type="dxa"/>
          </w:tcPr>
          <w:p w14:paraId="1D130633"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w:t>
            </w:r>
          </w:p>
        </w:tc>
        <w:tc>
          <w:tcPr>
            <w:tcW w:w="4678" w:type="dxa"/>
          </w:tcPr>
          <w:p w14:paraId="7DE18301"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2</w:t>
            </w:r>
          </w:p>
        </w:tc>
        <w:tc>
          <w:tcPr>
            <w:tcW w:w="2126" w:type="dxa"/>
          </w:tcPr>
          <w:p w14:paraId="4F6BAB35"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3</w:t>
            </w:r>
          </w:p>
        </w:tc>
        <w:tc>
          <w:tcPr>
            <w:tcW w:w="1750" w:type="dxa"/>
          </w:tcPr>
          <w:p w14:paraId="7093F508"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4</w:t>
            </w:r>
          </w:p>
        </w:tc>
      </w:tr>
      <w:tr w:rsidR="00350C55" w:rsidRPr="00350C55" w14:paraId="06EF6648" w14:textId="77777777" w:rsidTr="00806B5E">
        <w:tc>
          <w:tcPr>
            <w:tcW w:w="851" w:type="dxa"/>
          </w:tcPr>
          <w:p w14:paraId="71DB75C0"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w:t>
            </w:r>
          </w:p>
        </w:tc>
        <w:tc>
          <w:tcPr>
            <w:tcW w:w="4678" w:type="dxa"/>
          </w:tcPr>
          <w:p w14:paraId="0B414BC0"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Среднесписочная численность работников (чел.) всего:</w:t>
            </w:r>
          </w:p>
          <w:p w14:paraId="6303C81C"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в том числе инвалидов (чел.):</w:t>
            </w:r>
          </w:p>
          <w:p w14:paraId="2320BF5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из них:</w:t>
            </w:r>
          </w:p>
        </w:tc>
        <w:tc>
          <w:tcPr>
            <w:tcW w:w="2126" w:type="dxa"/>
          </w:tcPr>
          <w:p w14:paraId="3A58B53C" w14:textId="77777777" w:rsidR="00350C55" w:rsidRPr="00350C55" w:rsidRDefault="00350C55" w:rsidP="00350C55">
            <w:pPr>
              <w:widowControl/>
              <w:contextualSpacing/>
              <w:jc w:val="center"/>
              <w:rPr>
                <w:rFonts w:ascii="Times New Roman" w:hAnsi="Times New Roman" w:cs="Times New Roman"/>
                <w:sz w:val="24"/>
                <w:szCs w:val="24"/>
              </w:rPr>
            </w:pPr>
          </w:p>
        </w:tc>
        <w:tc>
          <w:tcPr>
            <w:tcW w:w="1750" w:type="dxa"/>
          </w:tcPr>
          <w:p w14:paraId="782D8FB7"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74F5E526" w14:textId="77777777" w:rsidTr="00806B5E">
        <w:tc>
          <w:tcPr>
            <w:tcW w:w="851" w:type="dxa"/>
          </w:tcPr>
          <w:p w14:paraId="293382F1"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1.1.</w:t>
            </w:r>
          </w:p>
        </w:tc>
        <w:tc>
          <w:tcPr>
            <w:tcW w:w="4678" w:type="dxa"/>
          </w:tcPr>
          <w:p w14:paraId="38332687"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 группы (%)</w:t>
            </w:r>
          </w:p>
        </w:tc>
        <w:tc>
          <w:tcPr>
            <w:tcW w:w="2126" w:type="dxa"/>
          </w:tcPr>
          <w:p w14:paraId="1D59CDC1" w14:textId="77777777" w:rsidR="00350C55" w:rsidRPr="00350C55" w:rsidRDefault="00350C55" w:rsidP="00350C55">
            <w:pPr>
              <w:widowControl/>
              <w:contextualSpacing/>
              <w:jc w:val="center"/>
              <w:rPr>
                <w:rFonts w:ascii="Times New Roman" w:hAnsi="Times New Roman" w:cs="Times New Roman"/>
                <w:sz w:val="24"/>
                <w:szCs w:val="24"/>
              </w:rPr>
            </w:pPr>
          </w:p>
        </w:tc>
        <w:tc>
          <w:tcPr>
            <w:tcW w:w="1750" w:type="dxa"/>
          </w:tcPr>
          <w:p w14:paraId="19372E3F"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730F0BA1" w14:textId="77777777" w:rsidTr="00806B5E">
        <w:tc>
          <w:tcPr>
            <w:tcW w:w="851" w:type="dxa"/>
          </w:tcPr>
          <w:p w14:paraId="1864E0D6"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1.2.</w:t>
            </w:r>
          </w:p>
        </w:tc>
        <w:tc>
          <w:tcPr>
            <w:tcW w:w="4678" w:type="dxa"/>
          </w:tcPr>
          <w:p w14:paraId="71123925"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 группы (%)</w:t>
            </w:r>
          </w:p>
        </w:tc>
        <w:tc>
          <w:tcPr>
            <w:tcW w:w="2126" w:type="dxa"/>
          </w:tcPr>
          <w:p w14:paraId="6327449D" w14:textId="77777777" w:rsidR="00350C55" w:rsidRPr="00350C55" w:rsidRDefault="00350C55" w:rsidP="00350C55">
            <w:pPr>
              <w:widowControl/>
              <w:contextualSpacing/>
              <w:jc w:val="center"/>
              <w:rPr>
                <w:rFonts w:ascii="Times New Roman" w:hAnsi="Times New Roman" w:cs="Times New Roman"/>
                <w:sz w:val="24"/>
                <w:szCs w:val="24"/>
              </w:rPr>
            </w:pPr>
          </w:p>
        </w:tc>
        <w:tc>
          <w:tcPr>
            <w:tcW w:w="1750" w:type="dxa"/>
          </w:tcPr>
          <w:p w14:paraId="748024C2"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66268311" w14:textId="77777777" w:rsidTr="00806B5E">
        <w:tc>
          <w:tcPr>
            <w:tcW w:w="851" w:type="dxa"/>
          </w:tcPr>
          <w:p w14:paraId="233E019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1.3.</w:t>
            </w:r>
          </w:p>
        </w:tc>
        <w:tc>
          <w:tcPr>
            <w:tcW w:w="4678" w:type="dxa"/>
          </w:tcPr>
          <w:p w14:paraId="1CCF0F0A"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III группы (%)</w:t>
            </w:r>
          </w:p>
        </w:tc>
        <w:tc>
          <w:tcPr>
            <w:tcW w:w="2126" w:type="dxa"/>
          </w:tcPr>
          <w:p w14:paraId="4E80B3AC" w14:textId="77777777" w:rsidR="00350C55" w:rsidRPr="00350C55" w:rsidRDefault="00350C55" w:rsidP="00350C55">
            <w:pPr>
              <w:widowControl/>
              <w:contextualSpacing/>
              <w:jc w:val="center"/>
              <w:rPr>
                <w:rFonts w:ascii="Times New Roman" w:hAnsi="Times New Roman" w:cs="Times New Roman"/>
                <w:sz w:val="24"/>
                <w:szCs w:val="24"/>
              </w:rPr>
            </w:pPr>
          </w:p>
        </w:tc>
        <w:tc>
          <w:tcPr>
            <w:tcW w:w="1750" w:type="dxa"/>
          </w:tcPr>
          <w:p w14:paraId="3A799A70"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19D5B4C9" w14:textId="77777777" w:rsidTr="00806B5E">
        <w:tc>
          <w:tcPr>
            <w:tcW w:w="851" w:type="dxa"/>
          </w:tcPr>
          <w:p w14:paraId="6E7F0ED8"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2.</w:t>
            </w:r>
          </w:p>
        </w:tc>
        <w:tc>
          <w:tcPr>
            <w:tcW w:w="4678" w:type="dxa"/>
          </w:tcPr>
          <w:p w14:paraId="1B697559"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Средняя начисленная заработная плата на одного инвалида в организации (тыс. руб.)</w:t>
            </w:r>
          </w:p>
        </w:tc>
        <w:tc>
          <w:tcPr>
            <w:tcW w:w="2126" w:type="dxa"/>
          </w:tcPr>
          <w:p w14:paraId="37C79AFE" w14:textId="77777777" w:rsidR="00350C55" w:rsidRPr="00350C55" w:rsidRDefault="00350C55" w:rsidP="00350C55">
            <w:pPr>
              <w:widowControl/>
              <w:contextualSpacing/>
              <w:jc w:val="center"/>
              <w:rPr>
                <w:rFonts w:ascii="Times New Roman" w:hAnsi="Times New Roman" w:cs="Times New Roman"/>
                <w:sz w:val="24"/>
                <w:szCs w:val="24"/>
              </w:rPr>
            </w:pPr>
          </w:p>
        </w:tc>
        <w:tc>
          <w:tcPr>
            <w:tcW w:w="1750" w:type="dxa"/>
          </w:tcPr>
          <w:p w14:paraId="7F91DCEF"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0966DFD9" w14:textId="77777777" w:rsidTr="00806B5E">
        <w:tc>
          <w:tcPr>
            <w:tcW w:w="851" w:type="dxa"/>
          </w:tcPr>
          <w:p w14:paraId="36855584"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3.</w:t>
            </w:r>
          </w:p>
        </w:tc>
        <w:tc>
          <w:tcPr>
            <w:tcW w:w="4678" w:type="dxa"/>
          </w:tcPr>
          <w:p w14:paraId="342E8245"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Выплаты социального характера в среднем на одного инвалида (тыс. руб.) </w:t>
            </w:r>
          </w:p>
          <w:p w14:paraId="7748585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в том числе:</w:t>
            </w:r>
          </w:p>
        </w:tc>
        <w:tc>
          <w:tcPr>
            <w:tcW w:w="2126" w:type="dxa"/>
          </w:tcPr>
          <w:p w14:paraId="2D713807"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6B7F3025"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35732278" w14:textId="77777777" w:rsidTr="00806B5E">
        <w:tc>
          <w:tcPr>
            <w:tcW w:w="851" w:type="dxa"/>
          </w:tcPr>
          <w:p w14:paraId="4AA64A98"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3.1.</w:t>
            </w:r>
          </w:p>
        </w:tc>
        <w:tc>
          <w:tcPr>
            <w:tcW w:w="4678" w:type="dxa"/>
          </w:tcPr>
          <w:p w14:paraId="68887CFD"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Материальная помощь</w:t>
            </w:r>
          </w:p>
        </w:tc>
        <w:tc>
          <w:tcPr>
            <w:tcW w:w="2126" w:type="dxa"/>
          </w:tcPr>
          <w:p w14:paraId="572FD298"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60AF0581"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064C233D" w14:textId="77777777" w:rsidTr="00806B5E">
        <w:tc>
          <w:tcPr>
            <w:tcW w:w="851" w:type="dxa"/>
          </w:tcPr>
          <w:p w14:paraId="1CFE320F"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3.2.</w:t>
            </w:r>
          </w:p>
        </w:tc>
        <w:tc>
          <w:tcPr>
            <w:tcW w:w="4678" w:type="dxa"/>
          </w:tcPr>
          <w:p w14:paraId="5ED3227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Затраты на санаторно-курортное лечение (оплата путевок, проезда к месту лечения и отдыха)</w:t>
            </w:r>
          </w:p>
        </w:tc>
        <w:tc>
          <w:tcPr>
            <w:tcW w:w="2126" w:type="dxa"/>
          </w:tcPr>
          <w:p w14:paraId="64DE3833"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3C1ED7DE"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7D7A3A75" w14:textId="77777777" w:rsidTr="00806B5E">
        <w:tc>
          <w:tcPr>
            <w:tcW w:w="851" w:type="dxa"/>
          </w:tcPr>
          <w:p w14:paraId="31F0887E"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4.</w:t>
            </w:r>
          </w:p>
        </w:tc>
        <w:tc>
          <w:tcPr>
            <w:tcW w:w="4678" w:type="dxa"/>
          </w:tcPr>
          <w:p w14:paraId="73B11F7D"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Наличие коллективного договора (да/нет), его уведомительная регистрация (дата принятия и срок действия)</w:t>
            </w:r>
          </w:p>
        </w:tc>
        <w:tc>
          <w:tcPr>
            <w:tcW w:w="2126" w:type="dxa"/>
          </w:tcPr>
          <w:p w14:paraId="6D11F6D1"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6536AC3B"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12994659" w14:textId="77777777" w:rsidTr="00806B5E">
        <w:tc>
          <w:tcPr>
            <w:tcW w:w="851" w:type="dxa"/>
          </w:tcPr>
          <w:p w14:paraId="55219157"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5.</w:t>
            </w:r>
          </w:p>
        </w:tc>
        <w:tc>
          <w:tcPr>
            <w:tcW w:w="4678" w:type="dxa"/>
          </w:tcPr>
          <w:p w14:paraId="03D19398" w14:textId="00906057" w:rsidR="00350C55" w:rsidRPr="00350C55" w:rsidRDefault="00350C55" w:rsidP="000B36D6">
            <w:pPr>
              <w:widowControl/>
              <w:contextualSpacing/>
              <w:rPr>
                <w:rFonts w:ascii="Times New Roman" w:hAnsi="Times New Roman" w:cs="Times New Roman"/>
                <w:sz w:val="24"/>
                <w:szCs w:val="24"/>
              </w:rPr>
            </w:pPr>
            <w:r w:rsidRPr="00350C55">
              <w:rPr>
                <w:rFonts w:ascii="Times New Roman" w:hAnsi="Times New Roman" w:cs="Times New Roman"/>
                <w:sz w:val="24"/>
                <w:szCs w:val="24"/>
              </w:rPr>
              <w:t>Количество (доля) инвалидов, прошедших профессиона</w:t>
            </w:r>
            <w:r w:rsidR="000B36D6">
              <w:rPr>
                <w:rFonts w:ascii="Times New Roman" w:hAnsi="Times New Roman" w:cs="Times New Roman"/>
                <w:sz w:val="24"/>
                <w:szCs w:val="24"/>
              </w:rPr>
              <w:t xml:space="preserve">льное обучение и переподготовку </w:t>
            </w:r>
            <w:r w:rsidR="000B36D6" w:rsidRPr="000B36D6">
              <w:rPr>
                <w:rFonts w:ascii="Times New Roman" w:hAnsi="Times New Roman" w:cs="Times New Roman"/>
                <w:sz w:val="24"/>
                <w:szCs w:val="24"/>
              </w:rPr>
              <w:t xml:space="preserve">(за последние 3 года) </w:t>
            </w:r>
            <w:r w:rsidRPr="00350C55">
              <w:rPr>
                <w:rFonts w:ascii="Times New Roman" w:hAnsi="Times New Roman" w:cs="Times New Roman"/>
                <w:sz w:val="24"/>
                <w:szCs w:val="24"/>
              </w:rPr>
              <w:t>(%)</w:t>
            </w:r>
          </w:p>
        </w:tc>
        <w:tc>
          <w:tcPr>
            <w:tcW w:w="2126" w:type="dxa"/>
          </w:tcPr>
          <w:p w14:paraId="1A17F1A8"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239E7FCB"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47AB184F" w14:textId="77777777" w:rsidTr="00806B5E">
        <w:tc>
          <w:tcPr>
            <w:tcW w:w="851" w:type="dxa"/>
          </w:tcPr>
          <w:p w14:paraId="1D2C6F45"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w:t>
            </w:r>
          </w:p>
        </w:tc>
        <w:tc>
          <w:tcPr>
            <w:tcW w:w="4678" w:type="dxa"/>
          </w:tcPr>
          <w:p w14:paraId="4CB5609D"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Количество (доля) рабочих мест, оборудованных для инвалидов в соответствии с их индивидуальной программой реабилитации или абилитации (создание инвалидам индивидуальных условий работы), всего:</w:t>
            </w:r>
          </w:p>
          <w:p w14:paraId="654849DD"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в том числе:</w:t>
            </w:r>
          </w:p>
        </w:tc>
        <w:tc>
          <w:tcPr>
            <w:tcW w:w="2126" w:type="dxa"/>
          </w:tcPr>
          <w:p w14:paraId="21469388"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2B967FA1"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30A4490A" w14:textId="77777777" w:rsidTr="00806B5E">
        <w:tc>
          <w:tcPr>
            <w:tcW w:w="851" w:type="dxa"/>
          </w:tcPr>
          <w:p w14:paraId="09D059DB"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6.1.</w:t>
            </w:r>
          </w:p>
        </w:tc>
        <w:tc>
          <w:tcPr>
            <w:tcW w:w="4678" w:type="dxa"/>
          </w:tcPr>
          <w:p w14:paraId="1913E12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Для инвалидов I группы (%)</w:t>
            </w:r>
          </w:p>
        </w:tc>
        <w:tc>
          <w:tcPr>
            <w:tcW w:w="2126" w:type="dxa"/>
          </w:tcPr>
          <w:p w14:paraId="2AB170A8"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743BAE8D"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68B9B13F" w14:textId="77777777" w:rsidTr="00806B5E">
        <w:tc>
          <w:tcPr>
            <w:tcW w:w="851" w:type="dxa"/>
          </w:tcPr>
          <w:p w14:paraId="2992DB2D"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6.2.</w:t>
            </w:r>
          </w:p>
        </w:tc>
        <w:tc>
          <w:tcPr>
            <w:tcW w:w="4678" w:type="dxa"/>
          </w:tcPr>
          <w:p w14:paraId="01EF1F53"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Для инвалидов II группы (%)</w:t>
            </w:r>
          </w:p>
        </w:tc>
        <w:tc>
          <w:tcPr>
            <w:tcW w:w="2126" w:type="dxa"/>
          </w:tcPr>
          <w:p w14:paraId="4D915BB0"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5C77530B"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32BAE51E" w14:textId="77777777" w:rsidTr="00806B5E">
        <w:tc>
          <w:tcPr>
            <w:tcW w:w="851" w:type="dxa"/>
          </w:tcPr>
          <w:p w14:paraId="36D1BF70"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6.3.</w:t>
            </w:r>
          </w:p>
        </w:tc>
        <w:tc>
          <w:tcPr>
            <w:tcW w:w="4678" w:type="dxa"/>
          </w:tcPr>
          <w:p w14:paraId="27AA07B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Для инвалидов III группы (%)</w:t>
            </w:r>
          </w:p>
        </w:tc>
        <w:tc>
          <w:tcPr>
            <w:tcW w:w="2126" w:type="dxa"/>
          </w:tcPr>
          <w:p w14:paraId="40F639F7"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411A8DB3"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5C172E76" w14:textId="77777777" w:rsidTr="00806B5E">
        <w:tc>
          <w:tcPr>
            <w:tcW w:w="851" w:type="dxa"/>
          </w:tcPr>
          <w:p w14:paraId="46F4889D"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7.</w:t>
            </w:r>
          </w:p>
        </w:tc>
        <w:tc>
          <w:tcPr>
            <w:tcW w:w="4678" w:type="dxa"/>
          </w:tcPr>
          <w:p w14:paraId="2E29CB46"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Количество (доля) рабочих мест инвалидов, прошедших специальную оценку условий труда (%)</w:t>
            </w:r>
          </w:p>
        </w:tc>
        <w:tc>
          <w:tcPr>
            <w:tcW w:w="2126" w:type="dxa"/>
          </w:tcPr>
          <w:p w14:paraId="146806E9"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75DDE13F"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3B73BA00" w14:textId="77777777" w:rsidTr="00806B5E">
        <w:tc>
          <w:tcPr>
            <w:tcW w:w="851" w:type="dxa"/>
          </w:tcPr>
          <w:p w14:paraId="005E5963"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8.</w:t>
            </w:r>
          </w:p>
        </w:tc>
        <w:tc>
          <w:tcPr>
            <w:tcW w:w="4678" w:type="dxa"/>
          </w:tcPr>
          <w:p w14:paraId="3E97C963"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Состояние производственного травматизма (количество несчастных случаев с инвалидами на производстве) (по данным государственной статистической отчетности)</w:t>
            </w:r>
          </w:p>
        </w:tc>
        <w:tc>
          <w:tcPr>
            <w:tcW w:w="2126" w:type="dxa"/>
          </w:tcPr>
          <w:p w14:paraId="6015AB10" w14:textId="77777777" w:rsidR="00350C55" w:rsidRPr="00350C55" w:rsidRDefault="00350C55" w:rsidP="00350C55">
            <w:pPr>
              <w:widowControl/>
              <w:contextualSpacing/>
              <w:jc w:val="center"/>
              <w:rPr>
                <w:rFonts w:ascii="Times New Roman" w:hAnsi="Times New Roman" w:cs="Times New Roman"/>
                <w:sz w:val="22"/>
                <w:szCs w:val="28"/>
              </w:rPr>
            </w:pPr>
          </w:p>
        </w:tc>
        <w:tc>
          <w:tcPr>
            <w:tcW w:w="1750" w:type="dxa"/>
          </w:tcPr>
          <w:p w14:paraId="3A5073B5" w14:textId="77777777" w:rsidR="00350C55" w:rsidRPr="00350C55" w:rsidRDefault="00350C55" w:rsidP="00350C55">
            <w:pPr>
              <w:widowControl/>
              <w:contextualSpacing/>
              <w:jc w:val="center"/>
              <w:rPr>
                <w:rFonts w:ascii="Times New Roman" w:hAnsi="Times New Roman" w:cs="Times New Roman"/>
                <w:sz w:val="22"/>
                <w:szCs w:val="28"/>
              </w:rPr>
            </w:pPr>
          </w:p>
        </w:tc>
      </w:tr>
    </w:tbl>
    <w:p w14:paraId="61B36445" w14:textId="77777777" w:rsidR="00350C55" w:rsidRPr="00350C55" w:rsidRDefault="00350C55" w:rsidP="00350C55">
      <w:pPr>
        <w:widowControl/>
        <w:contextualSpacing/>
        <w:jc w:val="both"/>
        <w:rPr>
          <w:rFonts w:ascii="Times New Roman" w:eastAsia="Calibri" w:hAnsi="Times New Roman" w:cs="Times New Roman"/>
          <w:sz w:val="28"/>
          <w:szCs w:val="22"/>
          <w:lang w:eastAsia="en-US"/>
        </w:rPr>
      </w:pPr>
    </w:p>
    <w:p w14:paraId="3A1A95D7" w14:textId="77777777" w:rsidR="00350C55" w:rsidRPr="00350C55" w:rsidRDefault="00350C55" w:rsidP="00350C55">
      <w:pPr>
        <w:widowControl/>
        <w:ind w:firstLine="709"/>
        <w:jc w:val="both"/>
        <w:rPr>
          <w:rFonts w:ascii="Times New Roman" w:eastAsia="Calibri" w:hAnsi="Times New Roman" w:cs="Times New Roman"/>
          <w:sz w:val="28"/>
          <w:szCs w:val="24"/>
          <w:lang w:eastAsia="en-US"/>
        </w:rPr>
      </w:pPr>
      <w:r w:rsidRPr="00350C55">
        <w:rPr>
          <w:rFonts w:ascii="Times New Roman" w:eastAsia="Calibri" w:hAnsi="Times New Roman" w:cs="Times New Roman"/>
          <w:sz w:val="28"/>
          <w:szCs w:val="24"/>
          <w:lang w:eastAsia="en-US"/>
        </w:rPr>
        <w:t>*</w:t>
      </w:r>
      <w:r w:rsidRPr="00350C55">
        <w:rPr>
          <w:rFonts w:ascii="Times New Roman" w:eastAsia="Calibri" w:hAnsi="Times New Roman" w:cs="Times New Roman"/>
          <w:sz w:val="28"/>
          <w:szCs w:val="22"/>
          <w:lang w:eastAsia="en-US"/>
        </w:rPr>
        <w:t xml:space="preserve"> </w:t>
      </w:r>
      <w:r w:rsidRPr="00350C55">
        <w:rPr>
          <w:rFonts w:ascii="Times New Roman" w:eastAsia="Calibri" w:hAnsi="Times New Roman" w:cs="Times New Roman"/>
          <w:sz w:val="28"/>
          <w:szCs w:val="24"/>
          <w:lang w:eastAsia="en-US"/>
        </w:rPr>
        <w:t>Баллы присуждаются на основании критериев оценки участников областного конкурса «За равные возможности» среди организаций Ярославской области, применяющих труд инвалидов (приложение к информационной карте).</w:t>
      </w:r>
    </w:p>
    <w:p w14:paraId="28F32CBA"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1407AA53"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 ____» ___________ 20___ года</w:t>
      </w:r>
    </w:p>
    <w:p w14:paraId="051DE1F6"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6672497F"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497A70A4"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Руководитель организации _____________   ____________________________</w:t>
      </w:r>
    </w:p>
    <w:p w14:paraId="794025CE" w14:textId="77777777" w:rsidR="00350C55" w:rsidRPr="00350C55" w:rsidRDefault="00350C55" w:rsidP="00350C55">
      <w:pPr>
        <w:widowControl/>
        <w:contextualSpacing/>
        <w:jc w:val="both"/>
        <w:rPr>
          <w:rFonts w:ascii="Times New Roman" w:eastAsia="Calibri" w:hAnsi="Times New Roman" w:cs="Times New Roman"/>
          <w:sz w:val="24"/>
          <w:szCs w:val="24"/>
          <w:lang w:eastAsia="en-US"/>
        </w:rPr>
      </w:pPr>
      <w:r w:rsidRPr="00350C55">
        <w:rPr>
          <w:rFonts w:ascii="Times New Roman" w:eastAsia="Calibri" w:hAnsi="Times New Roman" w:cs="Times New Roman"/>
          <w:sz w:val="24"/>
          <w:szCs w:val="24"/>
          <w:lang w:eastAsia="en-US"/>
        </w:rPr>
        <w:t xml:space="preserve">                                                          (подпись)                                (Ф.И.О.)</w:t>
      </w:r>
    </w:p>
    <w:p w14:paraId="2CF7550F"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Председатель</w:t>
      </w:r>
    </w:p>
    <w:p w14:paraId="2786F8A4"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профсоюзного комитета ______________   ____________________________</w:t>
      </w:r>
    </w:p>
    <w:p w14:paraId="7FFD7D65" w14:textId="77777777" w:rsidR="00350C55" w:rsidRPr="00350C55" w:rsidRDefault="00350C55" w:rsidP="00350C55">
      <w:pPr>
        <w:widowControl/>
        <w:contextualSpacing/>
        <w:jc w:val="both"/>
        <w:rPr>
          <w:rFonts w:ascii="Times New Roman" w:eastAsia="Calibri" w:hAnsi="Times New Roman" w:cs="Times New Roman"/>
          <w:sz w:val="24"/>
          <w:szCs w:val="24"/>
          <w:lang w:eastAsia="en-US"/>
        </w:rPr>
      </w:pPr>
      <w:r w:rsidRPr="00350C55">
        <w:rPr>
          <w:rFonts w:ascii="Times New Roman" w:eastAsia="Calibri" w:hAnsi="Times New Roman" w:cs="Times New Roman"/>
          <w:sz w:val="24"/>
          <w:szCs w:val="24"/>
          <w:lang w:eastAsia="en-US"/>
        </w:rPr>
        <w:t xml:space="preserve">                                                        (подпись)                                 (Ф.И.О.)</w:t>
      </w:r>
    </w:p>
    <w:p w14:paraId="3AC09962"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09C90AAA"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00AAC8DE"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М.П.</w:t>
      </w:r>
    </w:p>
    <w:p w14:paraId="32E8AD76" w14:textId="77777777" w:rsidR="00350C55" w:rsidRPr="00350C55" w:rsidRDefault="00350C55" w:rsidP="00350C55">
      <w:pPr>
        <w:widowControl/>
        <w:autoSpaceDE/>
        <w:autoSpaceDN/>
        <w:adjustRightInd/>
        <w:ind w:firstLine="709"/>
        <w:jc w:val="both"/>
        <w:rPr>
          <w:rFonts w:ascii="Times New Roman" w:eastAsia="Calibri" w:hAnsi="Times New Roman" w:cs="Times New Roman"/>
          <w:sz w:val="28"/>
          <w:szCs w:val="28"/>
          <w:lang w:eastAsia="en-US"/>
        </w:rPr>
        <w:sectPr w:rsidR="00350C55" w:rsidRPr="00350C55" w:rsidSect="00806B5E">
          <w:pgSz w:w="11906" w:h="16838"/>
          <w:pgMar w:top="1134" w:right="567" w:bottom="1134" w:left="1985" w:header="709" w:footer="709" w:gutter="0"/>
          <w:cols w:space="708"/>
          <w:titlePg/>
          <w:docGrid w:linePitch="381"/>
        </w:sectPr>
      </w:pPr>
    </w:p>
    <w:p w14:paraId="23536648" w14:textId="77777777" w:rsidR="00350C55" w:rsidRPr="00350C55" w:rsidRDefault="00350C55" w:rsidP="00350C55">
      <w:pPr>
        <w:widowControl/>
        <w:ind w:firstLine="6237"/>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Приложение</w:t>
      </w:r>
    </w:p>
    <w:p w14:paraId="5187920A" w14:textId="77777777" w:rsidR="00350C55" w:rsidRPr="00350C55" w:rsidRDefault="00350C55" w:rsidP="00350C55">
      <w:pPr>
        <w:widowControl/>
        <w:ind w:firstLine="6237"/>
        <w:contextualSpacing/>
        <w:jc w:val="both"/>
        <w:rPr>
          <w:rFonts w:ascii="Times New Roman" w:eastAsia="Calibri" w:hAnsi="Times New Roman" w:cs="Times New Roman"/>
          <w:sz w:val="28"/>
          <w:szCs w:val="28"/>
          <w:lang w:eastAsia="en-US"/>
        </w:rPr>
      </w:pPr>
      <w:r w:rsidRPr="00350C55">
        <w:rPr>
          <w:rFonts w:ascii="Times New Roman" w:eastAsia="Calibri" w:hAnsi="Times New Roman" w:cs="Times New Roman"/>
          <w:sz w:val="28"/>
          <w:szCs w:val="28"/>
          <w:lang w:eastAsia="en-US"/>
        </w:rPr>
        <w:t>к информационной карте</w:t>
      </w:r>
    </w:p>
    <w:p w14:paraId="58FA5C77" w14:textId="77777777" w:rsidR="00350C55" w:rsidRPr="00350C55" w:rsidRDefault="00350C55" w:rsidP="00350C55">
      <w:pPr>
        <w:widowControl/>
        <w:contextualSpacing/>
        <w:jc w:val="both"/>
        <w:rPr>
          <w:rFonts w:ascii="Times New Roman" w:eastAsia="Calibri" w:hAnsi="Times New Roman" w:cs="Times New Roman"/>
          <w:sz w:val="28"/>
          <w:szCs w:val="28"/>
          <w:lang w:eastAsia="en-US"/>
        </w:rPr>
      </w:pPr>
    </w:p>
    <w:p w14:paraId="17BA26C3" w14:textId="77777777" w:rsidR="00350C55" w:rsidRPr="00350C55" w:rsidRDefault="00350C55" w:rsidP="00350C55">
      <w:pPr>
        <w:widowControl/>
        <w:contextualSpacing/>
        <w:jc w:val="center"/>
        <w:rPr>
          <w:rFonts w:ascii="Times New Roman" w:eastAsia="Calibri" w:hAnsi="Times New Roman" w:cs="Times New Roman"/>
          <w:sz w:val="28"/>
          <w:szCs w:val="28"/>
          <w:lang w:eastAsia="en-US"/>
        </w:rPr>
      </w:pPr>
    </w:p>
    <w:p w14:paraId="5B6DBF09" w14:textId="77777777" w:rsidR="00350C55" w:rsidRPr="00350C55" w:rsidRDefault="00350C55" w:rsidP="00350C55">
      <w:pPr>
        <w:widowControl/>
        <w:contextualSpacing/>
        <w:jc w:val="center"/>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КРИТЕРИИ ОЦЕНКИ</w:t>
      </w:r>
    </w:p>
    <w:p w14:paraId="1C469EF4" w14:textId="77777777" w:rsidR="00350C55" w:rsidRPr="00350C55" w:rsidRDefault="00350C55" w:rsidP="00350C55">
      <w:pPr>
        <w:widowControl/>
        <w:contextualSpacing/>
        <w:jc w:val="center"/>
        <w:rPr>
          <w:rFonts w:ascii="Times New Roman" w:eastAsia="Calibri" w:hAnsi="Times New Roman" w:cs="Times New Roman"/>
          <w:b/>
          <w:sz w:val="28"/>
          <w:szCs w:val="28"/>
          <w:lang w:eastAsia="en-US"/>
        </w:rPr>
      </w:pPr>
      <w:r w:rsidRPr="00350C55">
        <w:rPr>
          <w:rFonts w:ascii="Times New Roman" w:eastAsia="Calibri" w:hAnsi="Times New Roman" w:cs="Times New Roman"/>
          <w:b/>
          <w:sz w:val="28"/>
          <w:szCs w:val="28"/>
          <w:lang w:eastAsia="en-US"/>
        </w:rPr>
        <w:t>участников областного конкурса «За равные возможности» среди организаций Ярославской области,</w:t>
      </w:r>
    </w:p>
    <w:p w14:paraId="5C4CB295" w14:textId="77777777" w:rsidR="00350C55" w:rsidRPr="00350C55" w:rsidRDefault="00350C55" w:rsidP="00350C55">
      <w:pPr>
        <w:widowControl/>
        <w:contextualSpacing/>
        <w:jc w:val="center"/>
        <w:rPr>
          <w:rFonts w:ascii="Times New Roman" w:eastAsia="Calibri" w:hAnsi="Times New Roman" w:cs="Times New Roman"/>
          <w:sz w:val="28"/>
          <w:szCs w:val="28"/>
          <w:lang w:eastAsia="en-US"/>
        </w:rPr>
      </w:pPr>
      <w:r w:rsidRPr="00350C55">
        <w:rPr>
          <w:rFonts w:ascii="Times New Roman" w:eastAsia="Calibri" w:hAnsi="Times New Roman" w:cs="Times New Roman"/>
          <w:b/>
          <w:sz w:val="28"/>
          <w:szCs w:val="28"/>
          <w:lang w:eastAsia="en-US"/>
        </w:rPr>
        <w:t>применяющих труд инвалидов</w:t>
      </w:r>
    </w:p>
    <w:p w14:paraId="72694416" w14:textId="77777777" w:rsidR="000B36D6" w:rsidRPr="00350C55" w:rsidRDefault="000B36D6" w:rsidP="000B36D6">
      <w:pPr>
        <w:widowControl/>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ред. указа Губернатора области от 05.09.2022 № 235)</w:t>
      </w:r>
    </w:p>
    <w:p w14:paraId="056BE3F6" w14:textId="77777777" w:rsidR="000B36D6" w:rsidRPr="00350C55" w:rsidRDefault="000B36D6" w:rsidP="00350C55">
      <w:pPr>
        <w:widowControl/>
        <w:contextualSpacing/>
        <w:jc w:val="center"/>
        <w:rPr>
          <w:rFonts w:ascii="Times New Roman" w:eastAsia="Calibri" w:hAnsi="Times New Roman" w:cs="Times New Roman"/>
          <w:sz w:val="28"/>
          <w:szCs w:val="28"/>
          <w:lang w:eastAsia="en-US"/>
        </w:rPr>
      </w:pPr>
    </w:p>
    <w:tbl>
      <w:tblPr>
        <w:tblStyle w:val="110"/>
        <w:tblW w:w="0" w:type="auto"/>
        <w:tblInd w:w="108" w:type="dxa"/>
        <w:tblLayout w:type="fixed"/>
        <w:tblLook w:val="04A0" w:firstRow="1" w:lastRow="0" w:firstColumn="1" w:lastColumn="0" w:noHBand="0" w:noVBand="1"/>
      </w:tblPr>
      <w:tblGrid>
        <w:gridCol w:w="567"/>
        <w:gridCol w:w="3119"/>
        <w:gridCol w:w="4252"/>
        <w:gridCol w:w="1467"/>
      </w:tblGrid>
      <w:tr w:rsidR="00350C55" w:rsidRPr="00350C55" w14:paraId="13A4B82E" w14:textId="77777777" w:rsidTr="00806B5E">
        <w:tc>
          <w:tcPr>
            <w:tcW w:w="567" w:type="dxa"/>
          </w:tcPr>
          <w:p w14:paraId="17150214"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w:t>
            </w:r>
          </w:p>
          <w:p w14:paraId="1BFD651A"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п/п</w:t>
            </w:r>
          </w:p>
        </w:tc>
        <w:tc>
          <w:tcPr>
            <w:tcW w:w="3119" w:type="dxa"/>
          </w:tcPr>
          <w:p w14:paraId="631C53E2"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4"/>
                <w:szCs w:val="24"/>
              </w:rPr>
              <w:t>Наименование показателя</w:t>
            </w:r>
          </w:p>
        </w:tc>
        <w:tc>
          <w:tcPr>
            <w:tcW w:w="4252" w:type="dxa"/>
          </w:tcPr>
          <w:p w14:paraId="50CB0335"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4"/>
                <w:szCs w:val="24"/>
              </w:rPr>
              <w:t>Критерий оценки</w:t>
            </w:r>
          </w:p>
        </w:tc>
        <w:tc>
          <w:tcPr>
            <w:tcW w:w="1467" w:type="dxa"/>
          </w:tcPr>
          <w:p w14:paraId="1746D6A2"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4"/>
                <w:szCs w:val="24"/>
              </w:rPr>
              <w:t>Количество баллов</w:t>
            </w:r>
          </w:p>
        </w:tc>
      </w:tr>
    </w:tbl>
    <w:p w14:paraId="313A8073" w14:textId="77777777" w:rsidR="00350C55" w:rsidRPr="00350C55" w:rsidRDefault="00350C55" w:rsidP="00350C55">
      <w:pPr>
        <w:widowControl/>
        <w:contextualSpacing/>
        <w:jc w:val="center"/>
        <w:rPr>
          <w:rFonts w:ascii="Times New Roman" w:eastAsia="Calibri" w:hAnsi="Times New Roman" w:cs="Times New Roman"/>
          <w:sz w:val="4"/>
          <w:szCs w:val="4"/>
          <w:lang w:eastAsia="en-US"/>
        </w:rPr>
      </w:pPr>
    </w:p>
    <w:tbl>
      <w:tblPr>
        <w:tblStyle w:val="110"/>
        <w:tblW w:w="0" w:type="auto"/>
        <w:tblInd w:w="108" w:type="dxa"/>
        <w:tblLook w:val="04A0" w:firstRow="1" w:lastRow="0" w:firstColumn="1" w:lastColumn="0" w:noHBand="0" w:noVBand="1"/>
      </w:tblPr>
      <w:tblGrid>
        <w:gridCol w:w="567"/>
        <w:gridCol w:w="3119"/>
        <w:gridCol w:w="4252"/>
        <w:gridCol w:w="1467"/>
      </w:tblGrid>
      <w:tr w:rsidR="00350C55" w:rsidRPr="00350C55" w14:paraId="2A27C824" w14:textId="77777777" w:rsidTr="00806B5E">
        <w:trPr>
          <w:tblHeader/>
        </w:trPr>
        <w:tc>
          <w:tcPr>
            <w:tcW w:w="567" w:type="dxa"/>
          </w:tcPr>
          <w:p w14:paraId="2C5E770C"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1</w:t>
            </w:r>
          </w:p>
        </w:tc>
        <w:tc>
          <w:tcPr>
            <w:tcW w:w="3119" w:type="dxa"/>
          </w:tcPr>
          <w:p w14:paraId="3F09D4D6"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2</w:t>
            </w:r>
          </w:p>
        </w:tc>
        <w:tc>
          <w:tcPr>
            <w:tcW w:w="4252" w:type="dxa"/>
          </w:tcPr>
          <w:p w14:paraId="7736E889"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3</w:t>
            </w:r>
          </w:p>
        </w:tc>
        <w:tc>
          <w:tcPr>
            <w:tcW w:w="1467" w:type="dxa"/>
          </w:tcPr>
          <w:p w14:paraId="1083C4F6"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4</w:t>
            </w:r>
          </w:p>
        </w:tc>
      </w:tr>
      <w:tr w:rsidR="00350C55" w:rsidRPr="00350C55" w14:paraId="7FA3B3BD" w14:textId="77777777" w:rsidTr="00806B5E">
        <w:tc>
          <w:tcPr>
            <w:tcW w:w="567" w:type="dxa"/>
          </w:tcPr>
          <w:p w14:paraId="5335DE73"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1.</w:t>
            </w:r>
          </w:p>
        </w:tc>
        <w:tc>
          <w:tcPr>
            <w:tcW w:w="3119" w:type="dxa"/>
          </w:tcPr>
          <w:p w14:paraId="54A3C5A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Среднесписочная численность работников – всего</w:t>
            </w:r>
          </w:p>
          <w:p w14:paraId="29E29CBE"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в том числе инвалидов</w:t>
            </w:r>
          </w:p>
          <w:p w14:paraId="75A3EF46" w14:textId="77777777" w:rsidR="00350C55" w:rsidRPr="00350C55" w:rsidRDefault="00350C55" w:rsidP="00350C55">
            <w:pPr>
              <w:widowControl/>
              <w:contextualSpacing/>
              <w:rPr>
                <w:rFonts w:ascii="Times New Roman" w:hAnsi="Times New Roman" w:cs="Times New Roman"/>
                <w:sz w:val="22"/>
                <w:szCs w:val="28"/>
              </w:rPr>
            </w:pPr>
            <w:r w:rsidRPr="00350C55">
              <w:rPr>
                <w:rFonts w:ascii="Times New Roman" w:hAnsi="Times New Roman" w:cs="Times New Roman"/>
                <w:sz w:val="24"/>
                <w:szCs w:val="24"/>
              </w:rPr>
              <w:t>из них:</w:t>
            </w:r>
          </w:p>
        </w:tc>
        <w:tc>
          <w:tcPr>
            <w:tcW w:w="4252" w:type="dxa"/>
          </w:tcPr>
          <w:p w14:paraId="2D1F50DC" w14:textId="77777777" w:rsidR="00350C55" w:rsidRPr="00350C55" w:rsidRDefault="00350C55" w:rsidP="00350C55">
            <w:pPr>
              <w:widowControl/>
              <w:contextualSpacing/>
              <w:rPr>
                <w:rFonts w:ascii="Times New Roman" w:hAnsi="Times New Roman" w:cs="Times New Roman"/>
                <w:sz w:val="22"/>
                <w:szCs w:val="28"/>
              </w:rPr>
            </w:pPr>
            <w:r w:rsidRPr="00350C55">
              <w:rPr>
                <w:rFonts w:ascii="Times New Roman" w:hAnsi="Times New Roman" w:cs="Times New Roman"/>
                <w:sz w:val="24"/>
                <w:szCs w:val="24"/>
              </w:rPr>
              <w:t>сумма баллов подпунктов 1.1 – 1.3 данного пункта (графа 4 заполняется при наличии работающих инвалидов соответствующих групп)</w:t>
            </w:r>
          </w:p>
        </w:tc>
        <w:tc>
          <w:tcPr>
            <w:tcW w:w="1467" w:type="dxa"/>
          </w:tcPr>
          <w:p w14:paraId="256DC823" w14:textId="77777777" w:rsidR="00350C55" w:rsidRPr="00350C55" w:rsidRDefault="00350C55" w:rsidP="00350C55">
            <w:pPr>
              <w:widowControl/>
              <w:contextualSpacing/>
              <w:jc w:val="center"/>
              <w:rPr>
                <w:rFonts w:ascii="Times New Roman" w:hAnsi="Times New Roman" w:cs="Times New Roman"/>
                <w:sz w:val="22"/>
                <w:szCs w:val="28"/>
              </w:rPr>
            </w:pPr>
          </w:p>
        </w:tc>
      </w:tr>
      <w:tr w:rsidR="00350C55" w:rsidRPr="00350C55" w14:paraId="5EDF1FBE" w14:textId="77777777" w:rsidTr="00806B5E">
        <w:trPr>
          <w:trHeight w:val="615"/>
        </w:trPr>
        <w:tc>
          <w:tcPr>
            <w:tcW w:w="567" w:type="dxa"/>
            <w:vMerge w:val="restart"/>
          </w:tcPr>
          <w:p w14:paraId="46334F5F"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1.1.</w:t>
            </w:r>
          </w:p>
        </w:tc>
        <w:tc>
          <w:tcPr>
            <w:tcW w:w="3119" w:type="dxa"/>
            <w:vMerge w:val="restart"/>
          </w:tcPr>
          <w:p w14:paraId="3978D723" w14:textId="77777777" w:rsidR="00350C55" w:rsidRPr="00350C55" w:rsidRDefault="00350C55" w:rsidP="00350C55">
            <w:pPr>
              <w:widowControl/>
              <w:contextualSpacing/>
              <w:rPr>
                <w:rFonts w:ascii="Times New Roman" w:hAnsi="Times New Roman" w:cs="Times New Roman"/>
                <w:sz w:val="22"/>
                <w:szCs w:val="28"/>
              </w:rPr>
            </w:pPr>
            <w:r w:rsidRPr="00350C55">
              <w:rPr>
                <w:rFonts w:ascii="Times New Roman" w:hAnsi="Times New Roman" w:cs="Times New Roman"/>
                <w:sz w:val="24"/>
                <w:szCs w:val="24"/>
              </w:rPr>
              <w:t>Инвалиды I группы</w:t>
            </w:r>
          </w:p>
        </w:tc>
        <w:tc>
          <w:tcPr>
            <w:tcW w:w="4252" w:type="dxa"/>
          </w:tcPr>
          <w:p w14:paraId="6BE23B92" w14:textId="77777777" w:rsidR="00350C55" w:rsidRPr="00350C55" w:rsidRDefault="00350C55" w:rsidP="00350C55">
            <w:pPr>
              <w:widowControl/>
              <w:contextualSpacing/>
              <w:rPr>
                <w:rFonts w:ascii="Times New Roman" w:hAnsi="Times New Roman" w:cs="Times New Roman"/>
                <w:sz w:val="22"/>
                <w:szCs w:val="28"/>
              </w:rPr>
            </w:pPr>
            <w:r w:rsidRPr="00350C55">
              <w:rPr>
                <w:rFonts w:ascii="Times New Roman" w:hAnsi="Times New Roman" w:cs="Times New Roman"/>
                <w:sz w:val="24"/>
                <w:szCs w:val="24"/>
              </w:rPr>
              <w:t>инвалиды I группы – до 5 % от общей численности работающих</w:t>
            </w:r>
          </w:p>
        </w:tc>
        <w:tc>
          <w:tcPr>
            <w:tcW w:w="1467" w:type="dxa"/>
          </w:tcPr>
          <w:p w14:paraId="6114326B"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2E5AC3BC" w14:textId="77777777" w:rsidTr="00806B5E">
        <w:trPr>
          <w:trHeight w:val="63"/>
        </w:trPr>
        <w:tc>
          <w:tcPr>
            <w:tcW w:w="567" w:type="dxa"/>
            <w:vMerge/>
          </w:tcPr>
          <w:p w14:paraId="30D192F1"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72FEF5FF"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3A303EA8" w14:textId="77777777" w:rsidR="00350C55" w:rsidRPr="00350C55" w:rsidRDefault="00350C55" w:rsidP="00350C55">
            <w:pPr>
              <w:widowControl/>
              <w:contextualSpacing/>
              <w:rPr>
                <w:rFonts w:ascii="Times New Roman" w:hAnsi="Times New Roman" w:cs="Times New Roman"/>
                <w:sz w:val="22"/>
                <w:szCs w:val="28"/>
              </w:rPr>
            </w:pPr>
            <w:r w:rsidRPr="00350C55">
              <w:rPr>
                <w:rFonts w:ascii="Times New Roman" w:hAnsi="Times New Roman" w:cs="Times New Roman"/>
                <w:sz w:val="24"/>
                <w:szCs w:val="24"/>
              </w:rPr>
              <w:t xml:space="preserve">инвалиды I группы – от 5 % до 10 % </w:t>
            </w:r>
            <w:r w:rsidRPr="00350C55">
              <w:rPr>
                <w:rFonts w:ascii="Times New Roman" w:hAnsi="Times New Roman" w:cs="Times New Roman"/>
                <w:sz w:val="24"/>
                <w:szCs w:val="24"/>
              </w:rPr>
              <w:br/>
              <w:t>от общей численности работающих</w:t>
            </w:r>
          </w:p>
        </w:tc>
        <w:tc>
          <w:tcPr>
            <w:tcW w:w="1467" w:type="dxa"/>
          </w:tcPr>
          <w:p w14:paraId="67E0990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9</w:t>
            </w:r>
          </w:p>
        </w:tc>
      </w:tr>
      <w:tr w:rsidR="00350C55" w:rsidRPr="00350C55" w14:paraId="0A3572FF" w14:textId="77777777" w:rsidTr="00806B5E">
        <w:trPr>
          <w:trHeight w:val="63"/>
        </w:trPr>
        <w:tc>
          <w:tcPr>
            <w:tcW w:w="567" w:type="dxa"/>
            <w:vMerge/>
          </w:tcPr>
          <w:p w14:paraId="6B13CD40"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71B5F4CD"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6C7D5388" w14:textId="77777777" w:rsidR="00350C55" w:rsidRPr="00350C55" w:rsidRDefault="00350C55" w:rsidP="00350C55">
            <w:pPr>
              <w:widowControl/>
              <w:contextualSpacing/>
              <w:rPr>
                <w:rFonts w:ascii="Times New Roman" w:hAnsi="Times New Roman" w:cs="Times New Roman"/>
                <w:sz w:val="22"/>
                <w:szCs w:val="28"/>
              </w:rPr>
            </w:pPr>
            <w:r w:rsidRPr="00350C55">
              <w:rPr>
                <w:rFonts w:ascii="Times New Roman" w:hAnsi="Times New Roman" w:cs="Times New Roman"/>
                <w:sz w:val="24"/>
                <w:szCs w:val="24"/>
              </w:rPr>
              <w:t xml:space="preserve">инвалиды I группы – 10 % и более </w:t>
            </w:r>
            <w:r w:rsidRPr="00350C55">
              <w:rPr>
                <w:rFonts w:ascii="Times New Roman" w:hAnsi="Times New Roman" w:cs="Times New Roman"/>
                <w:sz w:val="24"/>
                <w:szCs w:val="24"/>
              </w:rPr>
              <w:br/>
              <w:t>от общей численности работающих</w:t>
            </w:r>
          </w:p>
        </w:tc>
        <w:tc>
          <w:tcPr>
            <w:tcW w:w="1467" w:type="dxa"/>
          </w:tcPr>
          <w:p w14:paraId="1EFA7A60"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10</w:t>
            </w:r>
          </w:p>
        </w:tc>
      </w:tr>
      <w:tr w:rsidR="00350C55" w:rsidRPr="00350C55" w14:paraId="7954C509" w14:textId="77777777" w:rsidTr="00806B5E">
        <w:trPr>
          <w:trHeight w:val="105"/>
        </w:trPr>
        <w:tc>
          <w:tcPr>
            <w:tcW w:w="567" w:type="dxa"/>
            <w:vMerge w:val="restart"/>
          </w:tcPr>
          <w:p w14:paraId="3F894401"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1.2.</w:t>
            </w:r>
          </w:p>
        </w:tc>
        <w:tc>
          <w:tcPr>
            <w:tcW w:w="3119" w:type="dxa"/>
            <w:vMerge w:val="restart"/>
          </w:tcPr>
          <w:p w14:paraId="1002AA0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 группы</w:t>
            </w:r>
          </w:p>
        </w:tc>
        <w:tc>
          <w:tcPr>
            <w:tcW w:w="4252" w:type="dxa"/>
          </w:tcPr>
          <w:p w14:paraId="51411226"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 группы – до 5 % от общей численности работающих</w:t>
            </w:r>
          </w:p>
        </w:tc>
        <w:tc>
          <w:tcPr>
            <w:tcW w:w="1467" w:type="dxa"/>
          </w:tcPr>
          <w:p w14:paraId="48622C9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4BD034D3" w14:textId="77777777" w:rsidTr="00806B5E">
        <w:trPr>
          <w:trHeight w:val="105"/>
        </w:trPr>
        <w:tc>
          <w:tcPr>
            <w:tcW w:w="567" w:type="dxa"/>
            <w:vMerge/>
          </w:tcPr>
          <w:p w14:paraId="4417EEF8"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65376DF1"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1A81AC31"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 группы – от 5 % до 10 % от общей численности работающих</w:t>
            </w:r>
          </w:p>
        </w:tc>
        <w:tc>
          <w:tcPr>
            <w:tcW w:w="1467" w:type="dxa"/>
          </w:tcPr>
          <w:p w14:paraId="7BB78E04"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7</w:t>
            </w:r>
          </w:p>
        </w:tc>
      </w:tr>
      <w:tr w:rsidR="00350C55" w:rsidRPr="00350C55" w14:paraId="7FD77C14" w14:textId="77777777" w:rsidTr="00806B5E">
        <w:trPr>
          <w:trHeight w:val="105"/>
        </w:trPr>
        <w:tc>
          <w:tcPr>
            <w:tcW w:w="567" w:type="dxa"/>
            <w:vMerge/>
          </w:tcPr>
          <w:p w14:paraId="0D8768C8"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1ECB8A3D"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018307E0"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инвалиды II группы – 10 % и более </w:t>
            </w:r>
            <w:r w:rsidRPr="00350C55">
              <w:rPr>
                <w:rFonts w:ascii="Times New Roman" w:hAnsi="Times New Roman" w:cs="Times New Roman"/>
                <w:sz w:val="24"/>
                <w:szCs w:val="24"/>
              </w:rPr>
              <w:br/>
              <w:t>от общей численности работающих</w:t>
            </w:r>
          </w:p>
        </w:tc>
        <w:tc>
          <w:tcPr>
            <w:tcW w:w="1467" w:type="dxa"/>
          </w:tcPr>
          <w:p w14:paraId="1AD1DB51"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41F19769" w14:textId="77777777" w:rsidTr="00806B5E">
        <w:trPr>
          <w:trHeight w:val="105"/>
        </w:trPr>
        <w:tc>
          <w:tcPr>
            <w:tcW w:w="567" w:type="dxa"/>
            <w:vMerge w:val="restart"/>
          </w:tcPr>
          <w:p w14:paraId="08C005D1"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1.3.</w:t>
            </w:r>
          </w:p>
        </w:tc>
        <w:tc>
          <w:tcPr>
            <w:tcW w:w="3119" w:type="dxa"/>
            <w:vMerge w:val="restart"/>
          </w:tcPr>
          <w:p w14:paraId="49ABC611"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III группы</w:t>
            </w:r>
          </w:p>
        </w:tc>
        <w:tc>
          <w:tcPr>
            <w:tcW w:w="4252" w:type="dxa"/>
          </w:tcPr>
          <w:p w14:paraId="5DDA5B4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инвалиды III группы – до 5 % </w:t>
            </w:r>
            <w:r w:rsidRPr="00350C55">
              <w:rPr>
                <w:rFonts w:ascii="Times New Roman" w:hAnsi="Times New Roman" w:cs="Times New Roman"/>
                <w:sz w:val="24"/>
                <w:szCs w:val="24"/>
              </w:rPr>
              <w:br/>
              <w:t>от общей численности работающих</w:t>
            </w:r>
          </w:p>
        </w:tc>
        <w:tc>
          <w:tcPr>
            <w:tcW w:w="1467" w:type="dxa"/>
          </w:tcPr>
          <w:p w14:paraId="1CECC295"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4</w:t>
            </w:r>
          </w:p>
        </w:tc>
      </w:tr>
      <w:tr w:rsidR="00350C55" w:rsidRPr="00350C55" w14:paraId="03B9B326" w14:textId="77777777" w:rsidTr="00806B5E">
        <w:trPr>
          <w:trHeight w:val="105"/>
        </w:trPr>
        <w:tc>
          <w:tcPr>
            <w:tcW w:w="567" w:type="dxa"/>
            <w:vMerge/>
          </w:tcPr>
          <w:p w14:paraId="6C4A6358"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7CD21CC1"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23A606A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инвалиды III группы – от 5 % до 10 % от общей численности работающих</w:t>
            </w:r>
          </w:p>
        </w:tc>
        <w:tc>
          <w:tcPr>
            <w:tcW w:w="1467" w:type="dxa"/>
          </w:tcPr>
          <w:p w14:paraId="33594BB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5</w:t>
            </w:r>
          </w:p>
        </w:tc>
      </w:tr>
      <w:tr w:rsidR="00350C55" w:rsidRPr="00350C55" w14:paraId="7232815A" w14:textId="77777777" w:rsidTr="00806B5E">
        <w:trPr>
          <w:trHeight w:val="105"/>
        </w:trPr>
        <w:tc>
          <w:tcPr>
            <w:tcW w:w="567" w:type="dxa"/>
            <w:vMerge/>
          </w:tcPr>
          <w:p w14:paraId="061A7739"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405C84F2"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38651D71"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инвалиды III группы – 10 % и более </w:t>
            </w:r>
            <w:r w:rsidRPr="00350C55">
              <w:rPr>
                <w:rFonts w:ascii="Times New Roman" w:hAnsi="Times New Roman" w:cs="Times New Roman"/>
                <w:sz w:val="24"/>
                <w:szCs w:val="24"/>
              </w:rPr>
              <w:br/>
              <w:t>от общей численности работающих</w:t>
            </w:r>
          </w:p>
        </w:tc>
        <w:tc>
          <w:tcPr>
            <w:tcW w:w="1467" w:type="dxa"/>
          </w:tcPr>
          <w:p w14:paraId="1A27569D"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31C29151" w14:textId="77777777" w:rsidTr="00806B5E">
        <w:trPr>
          <w:trHeight w:val="185"/>
        </w:trPr>
        <w:tc>
          <w:tcPr>
            <w:tcW w:w="567" w:type="dxa"/>
            <w:vMerge w:val="restart"/>
          </w:tcPr>
          <w:p w14:paraId="16993C01"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2.</w:t>
            </w:r>
          </w:p>
        </w:tc>
        <w:tc>
          <w:tcPr>
            <w:tcW w:w="3119" w:type="dxa"/>
            <w:vMerge w:val="restart"/>
          </w:tcPr>
          <w:p w14:paraId="0F9FB1D5"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Средняя начисленная заработная плата на одного инвалида в организации</w:t>
            </w:r>
          </w:p>
        </w:tc>
        <w:tc>
          <w:tcPr>
            <w:tcW w:w="4252" w:type="dxa"/>
          </w:tcPr>
          <w:p w14:paraId="7C75E615"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средняя заработная плата равна минимальному размеру оплаты труда</w:t>
            </w:r>
          </w:p>
        </w:tc>
        <w:tc>
          <w:tcPr>
            <w:tcW w:w="1467" w:type="dxa"/>
          </w:tcPr>
          <w:p w14:paraId="5208AC30"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0</w:t>
            </w:r>
          </w:p>
        </w:tc>
      </w:tr>
      <w:tr w:rsidR="00350C55" w:rsidRPr="00350C55" w14:paraId="28945B33" w14:textId="77777777" w:rsidTr="00806B5E">
        <w:trPr>
          <w:trHeight w:val="185"/>
        </w:trPr>
        <w:tc>
          <w:tcPr>
            <w:tcW w:w="567" w:type="dxa"/>
            <w:vMerge/>
          </w:tcPr>
          <w:p w14:paraId="104DAF23"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0F449BF9"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620532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средняя заработная плата превышает минимальный размер оплаты труда менее чем на 15 %</w:t>
            </w:r>
          </w:p>
        </w:tc>
        <w:tc>
          <w:tcPr>
            <w:tcW w:w="1467" w:type="dxa"/>
          </w:tcPr>
          <w:p w14:paraId="31230C1C"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2</w:t>
            </w:r>
          </w:p>
        </w:tc>
      </w:tr>
      <w:tr w:rsidR="00350C55" w:rsidRPr="00350C55" w14:paraId="03DDC2C9" w14:textId="77777777" w:rsidTr="00806B5E">
        <w:trPr>
          <w:trHeight w:val="185"/>
        </w:trPr>
        <w:tc>
          <w:tcPr>
            <w:tcW w:w="567" w:type="dxa"/>
            <w:vMerge/>
          </w:tcPr>
          <w:p w14:paraId="5E7B82E0"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4358B2ED"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3CD508FC"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средняя заработная плата превышает минимальный размер оплаты труда </w:t>
            </w:r>
            <w:r w:rsidRPr="00350C55">
              <w:rPr>
                <w:rFonts w:ascii="Times New Roman" w:hAnsi="Times New Roman" w:cs="Times New Roman"/>
                <w:sz w:val="24"/>
                <w:szCs w:val="24"/>
              </w:rPr>
              <w:br/>
              <w:t xml:space="preserve">на 15 % – 25 % (включительно) </w:t>
            </w:r>
          </w:p>
        </w:tc>
        <w:tc>
          <w:tcPr>
            <w:tcW w:w="1467" w:type="dxa"/>
          </w:tcPr>
          <w:p w14:paraId="53C6920C"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4</w:t>
            </w:r>
          </w:p>
        </w:tc>
      </w:tr>
      <w:tr w:rsidR="00350C55" w:rsidRPr="00350C55" w14:paraId="05FEC2E9" w14:textId="77777777" w:rsidTr="00806B5E">
        <w:trPr>
          <w:trHeight w:val="185"/>
        </w:trPr>
        <w:tc>
          <w:tcPr>
            <w:tcW w:w="567" w:type="dxa"/>
            <w:vMerge/>
          </w:tcPr>
          <w:p w14:paraId="6D864620"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533D20CD"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6B2036F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средняя заработная плата превышает минимальный размер оплаты труда </w:t>
            </w:r>
            <w:r w:rsidRPr="00350C55">
              <w:rPr>
                <w:rFonts w:ascii="Times New Roman" w:hAnsi="Times New Roman" w:cs="Times New Roman"/>
                <w:sz w:val="24"/>
                <w:szCs w:val="24"/>
              </w:rPr>
              <w:br/>
              <w:t>на 26 % – 50 % (включительно)</w:t>
            </w:r>
          </w:p>
        </w:tc>
        <w:tc>
          <w:tcPr>
            <w:tcW w:w="1467" w:type="dxa"/>
          </w:tcPr>
          <w:p w14:paraId="4DE930B7"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38E6DF34" w14:textId="77777777" w:rsidTr="00806B5E">
        <w:trPr>
          <w:trHeight w:val="185"/>
        </w:trPr>
        <w:tc>
          <w:tcPr>
            <w:tcW w:w="567" w:type="dxa"/>
            <w:vMerge/>
          </w:tcPr>
          <w:p w14:paraId="198823BD"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16CFBAE4"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3A417D4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средняя заработная плата превышает минимальный размер оплаты труда </w:t>
            </w:r>
            <w:r w:rsidRPr="00350C55">
              <w:rPr>
                <w:rFonts w:ascii="Times New Roman" w:hAnsi="Times New Roman" w:cs="Times New Roman"/>
                <w:sz w:val="24"/>
                <w:szCs w:val="24"/>
              </w:rPr>
              <w:br/>
              <w:t>на 51 % – 100 % (включительно)</w:t>
            </w:r>
          </w:p>
        </w:tc>
        <w:tc>
          <w:tcPr>
            <w:tcW w:w="1467" w:type="dxa"/>
          </w:tcPr>
          <w:p w14:paraId="7D6F7BA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3191315F" w14:textId="77777777" w:rsidTr="00806B5E">
        <w:trPr>
          <w:trHeight w:val="185"/>
        </w:trPr>
        <w:tc>
          <w:tcPr>
            <w:tcW w:w="567" w:type="dxa"/>
            <w:vMerge/>
          </w:tcPr>
          <w:p w14:paraId="0C0D9035"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7F61EB36"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6A896C07"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средняя заработная плата превышает минимальный размер оплаты более чем на 100 %</w:t>
            </w:r>
          </w:p>
        </w:tc>
        <w:tc>
          <w:tcPr>
            <w:tcW w:w="1467" w:type="dxa"/>
          </w:tcPr>
          <w:p w14:paraId="35023AA9"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10</w:t>
            </w:r>
          </w:p>
        </w:tc>
      </w:tr>
      <w:tr w:rsidR="00350C55" w:rsidRPr="00350C55" w14:paraId="502535DC" w14:textId="77777777" w:rsidTr="00806B5E">
        <w:tc>
          <w:tcPr>
            <w:tcW w:w="567" w:type="dxa"/>
          </w:tcPr>
          <w:p w14:paraId="2A1FEA65"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3.</w:t>
            </w:r>
          </w:p>
        </w:tc>
        <w:tc>
          <w:tcPr>
            <w:tcW w:w="3119" w:type="dxa"/>
          </w:tcPr>
          <w:p w14:paraId="256FF936"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Выплаты социального характера в среднем на одного инвалида, в том числе:</w:t>
            </w:r>
          </w:p>
        </w:tc>
        <w:tc>
          <w:tcPr>
            <w:tcW w:w="4252" w:type="dxa"/>
          </w:tcPr>
          <w:p w14:paraId="53B8624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сумма баллов подпунктов 3.1 и 3.2  данного пункта</w:t>
            </w:r>
          </w:p>
        </w:tc>
        <w:tc>
          <w:tcPr>
            <w:tcW w:w="1467" w:type="dxa"/>
          </w:tcPr>
          <w:p w14:paraId="639E6F6B"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2BC0DC50" w14:textId="77777777" w:rsidTr="00806B5E">
        <w:trPr>
          <w:trHeight w:val="81"/>
        </w:trPr>
        <w:tc>
          <w:tcPr>
            <w:tcW w:w="567" w:type="dxa"/>
            <w:vMerge w:val="restart"/>
          </w:tcPr>
          <w:p w14:paraId="3E901888"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3.1.</w:t>
            </w:r>
          </w:p>
        </w:tc>
        <w:tc>
          <w:tcPr>
            <w:tcW w:w="3119" w:type="dxa"/>
            <w:vMerge w:val="restart"/>
          </w:tcPr>
          <w:p w14:paraId="3909EA8E"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Материальная помощь</w:t>
            </w:r>
          </w:p>
        </w:tc>
        <w:tc>
          <w:tcPr>
            <w:tcW w:w="4252" w:type="dxa"/>
          </w:tcPr>
          <w:p w14:paraId="4C78188F"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менее 3 тыс. руб. </w:t>
            </w:r>
          </w:p>
        </w:tc>
        <w:tc>
          <w:tcPr>
            <w:tcW w:w="1467" w:type="dxa"/>
          </w:tcPr>
          <w:p w14:paraId="36531106"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2</w:t>
            </w:r>
          </w:p>
        </w:tc>
      </w:tr>
      <w:tr w:rsidR="00350C55" w:rsidRPr="00350C55" w14:paraId="5A5BA65E" w14:textId="77777777" w:rsidTr="00806B5E">
        <w:trPr>
          <w:trHeight w:val="78"/>
        </w:trPr>
        <w:tc>
          <w:tcPr>
            <w:tcW w:w="567" w:type="dxa"/>
            <w:vMerge/>
          </w:tcPr>
          <w:p w14:paraId="20D0A755"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7FB0192E"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21C2E77C"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от 3 тыс. руб. до 5 тыс. руб. </w:t>
            </w:r>
          </w:p>
        </w:tc>
        <w:tc>
          <w:tcPr>
            <w:tcW w:w="1467" w:type="dxa"/>
          </w:tcPr>
          <w:p w14:paraId="4D373791"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4</w:t>
            </w:r>
          </w:p>
        </w:tc>
      </w:tr>
      <w:tr w:rsidR="00350C55" w:rsidRPr="00350C55" w14:paraId="131278AD" w14:textId="77777777" w:rsidTr="00806B5E">
        <w:trPr>
          <w:trHeight w:val="78"/>
        </w:trPr>
        <w:tc>
          <w:tcPr>
            <w:tcW w:w="567" w:type="dxa"/>
            <w:vMerge/>
          </w:tcPr>
          <w:p w14:paraId="090A452F"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6A0CD82A"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09CDB707"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от 5 тыс. руб. до 10 тыс. руб. </w:t>
            </w:r>
          </w:p>
        </w:tc>
        <w:tc>
          <w:tcPr>
            <w:tcW w:w="1467" w:type="dxa"/>
          </w:tcPr>
          <w:p w14:paraId="33F32D0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1BF87EDA" w14:textId="77777777" w:rsidTr="00806B5E">
        <w:trPr>
          <w:trHeight w:val="78"/>
        </w:trPr>
        <w:tc>
          <w:tcPr>
            <w:tcW w:w="567" w:type="dxa"/>
            <w:vMerge/>
          </w:tcPr>
          <w:p w14:paraId="46AC3B3F"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5869B4C8"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6A492EC7"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10 тыс. руб. и более</w:t>
            </w:r>
          </w:p>
        </w:tc>
        <w:tc>
          <w:tcPr>
            <w:tcW w:w="1467" w:type="dxa"/>
          </w:tcPr>
          <w:p w14:paraId="1494652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0CF443BF" w14:textId="77777777" w:rsidTr="00806B5E">
        <w:trPr>
          <w:trHeight w:val="251"/>
        </w:trPr>
        <w:tc>
          <w:tcPr>
            <w:tcW w:w="567" w:type="dxa"/>
            <w:vMerge w:val="restart"/>
          </w:tcPr>
          <w:p w14:paraId="27273F33"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3.2.</w:t>
            </w:r>
          </w:p>
        </w:tc>
        <w:tc>
          <w:tcPr>
            <w:tcW w:w="3119" w:type="dxa"/>
            <w:vMerge w:val="restart"/>
          </w:tcPr>
          <w:p w14:paraId="27B03E60"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Затраты на санаторно-курортное лечение (оплата путевок, проезда к месту лечения и отдыха)</w:t>
            </w:r>
          </w:p>
        </w:tc>
        <w:tc>
          <w:tcPr>
            <w:tcW w:w="4252" w:type="dxa"/>
          </w:tcPr>
          <w:p w14:paraId="2F55C13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менее 10 тыс. руб.</w:t>
            </w:r>
          </w:p>
        </w:tc>
        <w:tc>
          <w:tcPr>
            <w:tcW w:w="1467" w:type="dxa"/>
          </w:tcPr>
          <w:p w14:paraId="07E23ABE"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00561CF6" w14:textId="77777777" w:rsidTr="00806B5E">
        <w:trPr>
          <w:trHeight w:val="370"/>
        </w:trPr>
        <w:tc>
          <w:tcPr>
            <w:tcW w:w="567" w:type="dxa"/>
            <w:vMerge/>
          </w:tcPr>
          <w:p w14:paraId="11D7BD1F"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1C7F13B9"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224624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от 10 тыс. руб. до 20 тыс. руб. </w:t>
            </w:r>
          </w:p>
        </w:tc>
        <w:tc>
          <w:tcPr>
            <w:tcW w:w="1467" w:type="dxa"/>
          </w:tcPr>
          <w:p w14:paraId="58DBB907"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9</w:t>
            </w:r>
          </w:p>
        </w:tc>
      </w:tr>
      <w:tr w:rsidR="00350C55" w:rsidRPr="00350C55" w14:paraId="7BC34539" w14:textId="77777777" w:rsidTr="00806B5E">
        <w:trPr>
          <w:trHeight w:val="112"/>
        </w:trPr>
        <w:tc>
          <w:tcPr>
            <w:tcW w:w="567" w:type="dxa"/>
            <w:vMerge/>
          </w:tcPr>
          <w:p w14:paraId="02A1AD90"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0F8C1687"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0C48F726"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20 тыс. руб. и более</w:t>
            </w:r>
          </w:p>
        </w:tc>
        <w:tc>
          <w:tcPr>
            <w:tcW w:w="1467" w:type="dxa"/>
          </w:tcPr>
          <w:p w14:paraId="663E36A5"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10</w:t>
            </w:r>
          </w:p>
        </w:tc>
      </w:tr>
      <w:tr w:rsidR="00350C55" w:rsidRPr="00350C55" w14:paraId="4E892924" w14:textId="77777777" w:rsidTr="00806B5E">
        <w:trPr>
          <w:trHeight w:val="185"/>
        </w:trPr>
        <w:tc>
          <w:tcPr>
            <w:tcW w:w="567" w:type="dxa"/>
            <w:vMerge w:val="restart"/>
          </w:tcPr>
          <w:p w14:paraId="0D4385CF"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4.</w:t>
            </w:r>
          </w:p>
        </w:tc>
        <w:tc>
          <w:tcPr>
            <w:tcW w:w="3119" w:type="dxa"/>
            <w:vMerge w:val="restart"/>
          </w:tcPr>
          <w:p w14:paraId="72711177"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Наличие коллективного договора</w:t>
            </w:r>
          </w:p>
        </w:tc>
        <w:tc>
          <w:tcPr>
            <w:tcW w:w="4252" w:type="dxa"/>
          </w:tcPr>
          <w:p w14:paraId="76B7F611"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численность сотрудников организации менее 15 чел. независимо от наличия коллективного договора</w:t>
            </w:r>
          </w:p>
        </w:tc>
        <w:tc>
          <w:tcPr>
            <w:tcW w:w="1467" w:type="dxa"/>
          </w:tcPr>
          <w:p w14:paraId="0A67E357"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5</w:t>
            </w:r>
          </w:p>
        </w:tc>
      </w:tr>
      <w:tr w:rsidR="00350C55" w:rsidRPr="00350C55" w14:paraId="33DAD9FF" w14:textId="77777777" w:rsidTr="00806B5E">
        <w:trPr>
          <w:trHeight w:val="185"/>
        </w:trPr>
        <w:tc>
          <w:tcPr>
            <w:tcW w:w="567" w:type="dxa"/>
            <w:vMerge/>
          </w:tcPr>
          <w:p w14:paraId="7EFC2E2E"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2B848E54"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1754EA7C"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численность сотрудников организации 15 и более чел. – коллективного договора нет</w:t>
            </w:r>
          </w:p>
        </w:tc>
        <w:tc>
          <w:tcPr>
            <w:tcW w:w="1467" w:type="dxa"/>
          </w:tcPr>
          <w:p w14:paraId="2FB452D7"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0</w:t>
            </w:r>
          </w:p>
        </w:tc>
      </w:tr>
      <w:tr w:rsidR="00350C55" w:rsidRPr="00350C55" w14:paraId="1CDEEA5F" w14:textId="77777777" w:rsidTr="00806B5E">
        <w:trPr>
          <w:trHeight w:val="185"/>
        </w:trPr>
        <w:tc>
          <w:tcPr>
            <w:tcW w:w="567" w:type="dxa"/>
            <w:vMerge/>
          </w:tcPr>
          <w:p w14:paraId="6DE9E7F2"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417426BA"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1FFE722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численность сотрудников организации 15 и более чел. – коллективный договор есть</w:t>
            </w:r>
          </w:p>
        </w:tc>
        <w:tc>
          <w:tcPr>
            <w:tcW w:w="1467" w:type="dxa"/>
          </w:tcPr>
          <w:p w14:paraId="7F6D3D8B"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5</w:t>
            </w:r>
          </w:p>
        </w:tc>
      </w:tr>
      <w:tr w:rsidR="00350C55" w:rsidRPr="00350C55" w14:paraId="4C57B13A" w14:textId="77777777" w:rsidTr="00806B5E">
        <w:trPr>
          <w:trHeight w:val="345"/>
        </w:trPr>
        <w:tc>
          <w:tcPr>
            <w:tcW w:w="567" w:type="dxa"/>
            <w:vMerge w:val="restart"/>
          </w:tcPr>
          <w:p w14:paraId="2ED1EF24"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5.</w:t>
            </w:r>
          </w:p>
        </w:tc>
        <w:tc>
          <w:tcPr>
            <w:tcW w:w="3119" w:type="dxa"/>
            <w:vMerge w:val="restart"/>
          </w:tcPr>
          <w:p w14:paraId="46D00D7F" w14:textId="7758ED7C"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Количество (доля) инвалидов, прошедших профессиональное обучение и переподготовку</w:t>
            </w:r>
            <w:r w:rsidR="000B36D6">
              <w:rPr>
                <w:rFonts w:ascii="Times New Roman" w:hAnsi="Times New Roman" w:cs="Times New Roman"/>
                <w:sz w:val="24"/>
                <w:szCs w:val="24"/>
              </w:rPr>
              <w:t xml:space="preserve"> </w:t>
            </w:r>
            <w:r w:rsidR="000B36D6" w:rsidRPr="000B36D6">
              <w:rPr>
                <w:rFonts w:ascii="Times New Roman" w:hAnsi="Times New Roman" w:cs="Times New Roman"/>
                <w:sz w:val="24"/>
                <w:szCs w:val="24"/>
              </w:rPr>
              <w:t>(за последние 3 года)</w:t>
            </w:r>
          </w:p>
        </w:tc>
        <w:tc>
          <w:tcPr>
            <w:tcW w:w="4252" w:type="dxa"/>
          </w:tcPr>
          <w:p w14:paraId="36A29DAD"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обучение и переподготовку прошло </w:t>
            </w:r>
            <w:r w:rsidRPr="00350C55">
              <w:rPr>
                <w:rFonts w:ascii="Times New Roman" w:hAnsi="Times New Roman" w:cs="Times New Roman"/>
                <w:sz w:val="24"/>
                <w:szCs w:val="24"/>
              </w:rPr>
              <w:br/>
              <w:t xml:space="preserve">до 20 % инвалидов </w:t>
            </w:r>
          </w:p>
        </w:tc>
        <w:tc>
          <w:tcPr>
            <w:tcW w:w="1467" w:type="dxa"/>
          </w:tcPr>
          <w:p w14:paraId="1787B5D7"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4</w:t>
            </w:r>
          </w:p>
        </w:tc>
      </w:tr>
      <w:tr w:rsidR="00350C55" w:rsidRPr="00350C55" w14:paraId="184E5B26" w14:textId="77777777" w:rsidTr="00806B5E">
        <w:trPr>
          <w:trHeight w:val="345"/>
        </w:trPr>
        <w:tc>
          <w:tcPr>
            <w:tcW w:w="567" w:type="dxa"/>
            <w:vMerge/>
          </w:tcPr>
          <w:p w14:paraId="5B36D9C8"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624DB415"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A026F15"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обучение и переподготовку прошло </w:t>
            </w:r>
            <w:r w:rsidRPr="00350C55">
              <w:rPr>
                <w:rFonts w:ascii="Times New Roman" w:hAnsi="Times New Roman" w:cs="Times New Roman"/>
                <w:sz w:val="24"/>
                <w:szCs w:val="24"/>
              </w:rPr>
              <w:br/>
              <w:t>от 20 % до 50 % инвалидов</w:t>
            </w:r>
          </w:p>
        </w:tc>
        <w:tc>
          <w:tcPr>
            <w:tcW w:w="1467" w:type="dxa"/>
          </w:tcPr>
          <w:p w14:paraId="2A6C5039"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5F521CCB" w14:textId="77777777" w:rsidTr="00806B5E">
        <w:trPr>
          <w:trHeight w:val="345"/>
        </w:trPr>
        <w:tc>
          <w:tcPr>
            <w:tcW w:w="567" w:type="dxa"/>
            <w:vMerge/>
          </w:tcPr>
          <w:p w14:paraId="110B7C60"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00AF31DD"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C18AD9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обучение и переподготовку прошло </w:t>
            </w:r>
            <w:r w:rsidRPr="00350C55">
              <w:rPr>
                <w:rFonts w:ascii="Times New Roman" w:hAnsi="Times New Roman" w:cs="Times New Roman"/>
                <w:sz w:val="24"/>
                <w:szCs w:val="24"/>
              </w:rPr>
              <w:br/>
              <w:t>от 50 % до 80 % инвалидов</w:t>
            </w:r>
          </w:p>
        </w:tc>
        <w:tc>
          <w:tcPr>
            <w:tcW w:w="1467" w:type="dxa"/>
          </w:tcPr>
          <w:p w14:paraId="39C896E8"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70B11BDC" w14:textId="77777777" w:rsidTr="00806B5E">
        <w:trPr>
          <w:trHeight w:val="345"/>
        </w:trPr>
        <w:tc>
          <w:tcPr>
            <w:tcW w:w="567" w:type="dxa"/>
            <w:vMerge/>
          </w:tcPr>
          <w:p w14:paraId="6C2781C4"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42AA3D3B"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17FBD209"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обучение и переподготовку прошло </w:t>
            </w:r>
            <w:r w:rsidRPr="00350C55">
              <w:rPr>
                <w:rFonts w:ascii="Times New Roman" w:hAnsi="Times New Roman" w:cs="Times New Roman"/>
                <w:sz w:val="24"/>
                <w:szCs w:val="24"/>
              </w:rPr>
              <w:br/>
              <w:t>80 % и более инвалидов</w:t>
            </w:r>
          </w:p>
        </w:tc>
        <w:tc>
          <w:tcPr>
            <w:tcW w:w="1467" w:type="dxa"/>
          </w:tcPr>
          <w:p w14:paraId="32B54F54"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10</w:t>
            </w:r>
          </w:p>
        </w:tc>
      </w:tr>
      <w:tr w:rsidR="00350C55" w:rsidRPr="00350C55" w14:paraId="2238619C" w14:textId="77777777" w:rsidTr="00806B5E">
        <w:tc>
          <w:tcPr>
            <w:tcW w:w="567" w:type="dxa"/>
          </w:tcPr>
          <w:p w14:paraId="5586B8A9"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w:t>
            </w:r>
          </w:p>
        </w:tc>
        <w:tc>
          <w:tcPr>
            <w:tcW w:w="3119" w:type="dxa"/>
          </w:tcPr>
          <w:p w14:paraId="2C67214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Количество (доля) рабочих мест, оборудованных в соответствии с индивидуальной программой реабилитации или абилитации инвалида (создание индивидуальных условий работы), в том числе:</w:t>
            </w:r>
          </w:p>
        </w:tc>
        <w:tc>
          <w:tcPr>
            <w:tcW w:w="4252" w:type="dxa"/>
          </w:tcPr>
          <w:p w14:paraId="0B73B01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сумма баллов подпунктов 6.1 – 6.3 данного пункта</w:t>
            </w:r>
          </w:p>
        </w:tc>
        <w:tc>
          <w:tcPr>
            <w:tcW w:w="1467" w:type="dxa"/>
          </w:tcPr>
          <w:p w14:paraId="7037A817" w14:textId="77777777" w:rsidR="00350C55" w:rsidRPr="00350C55" w:rsidRDefault="00350C55" w:rsidP="00350C55">
            <w:pPr>
              <w:widowControl/>
              <w:contextualSpacing/>
              <w:jc w:val="center"/>
              <w:rPr>
                <w:rFonts w:ascii="Times New Roman" w:hAnsi="Times New Roman" w:cs="Times New Roman"/>
                <w:sz w:val="24"/>
                <w:szCs w:val="24"/>
              </w:rPr>
            </w:pPr>
          </w:p>
        </w:tc>
      </w:tr>
      <w:tr w:rsidR="00350C55" w:rsidRPr="00350C55" w14:paraId="74D3678B" w14:textId="77777777" w:rsidTr="00806B5E">
        <w:trPr>
          <w:trHeight w:val="105"/>
        </w:trPr>
        <w:tc>
          <w:tcPr>
            <w:tcW w:w="567" w:type="dxa"/>
            <w:vMerge w:val="restart"/>
          </w:tcPr>
          <w:p w14:paraId="68055CAF"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6.1.</w:t>
            </w:r>
          </w:p>
        </w:tc>
        <w:tc>
          <w:tcPr>
            <w:tcW w:w="3119" w:type="dxa"/>
            <w:vMerge w:val="restart"/>
          </w:tcPr>
          <w:p w14:paraId="30C19C90"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Для инвалидов I группы</w:t>
            </w:r>
          </w:p>
        </w:tc>
        <w:tc>
          <w:tcPr>
            <w:tcW w:w="4252" w:type="dxa"/>
          </w:tcPr>
          <w:p w14:paraId="0EA004E0"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менее 30 % рабочих мест инвалидов I группы</w:t>
            </w:r>
          </w:p>
        </w:tc>
        <w:tc>
          <w:tcPr>
            <w:tcW w:w="1467" w:type="dxa"/>
          </w:tcPr>
          <w:p w14:paraId="2BE7C092"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7086EF55" w14:textId="77777777" w:rsidTr="00806B5E">
        <w:trPr>
          <w:trHeight w:val="105"/>
        </w:trPr>
        <w:tc>
          <w:tcPr>
            <w:tcW w:w="567" w:type="dxa"/>
            <w:vMerge/>
          </w:tcPr>
          <w:p w14:paraId="6D383CC6"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21806CBF"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6D895C1"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от 30 % до 60 % рабочих мест инвалидов I группы</w:t>
            </w:r>
          </w:p>
        </w:tc>
        <w:tc>
          <w:tcPr>
            <w:tcW w:w="1467" w:type="dxa"/>
          </w:tcPr>
          <w:p w14:paraId="4DF5FA0F"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9</w:t>
            </w:r>
          </w:p>
        </w:tc>
      </w:tr>
      <w:tr w:rsidR="00350C55" w:rsidRPr="00350C55" w14:paraId="1AEC3D76" w14:textId="77777777" w:rsidTr="00806B5E">
        <w:trPr>
          <w:trHeight w:val="105"/>
        </w:trPr>
        <w:tc>
          <w:tcPr>
            <w:tcW w:w="567" w:type="dxa"/>
            <w:vMerge/>
          </w:tcPr>
          <w:p w14:paraId="03988093"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0C894213"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08B88F00"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60 % и более рабочих мест инвалидов I группы</w:t>
            </w:r>
          </w:p>
        </w:tc>
        <w:tc>
          <w:tcPr>
            <w:tcW w:w="1467" w:type="dxa"/>
          </w:tcPr>
          <w:p w14:paraId="2B529A0A"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10</w:t>
            </w:r>
          </w:p>
        </w:tc>
      </w:tr>
      <w:tr w:rsidR="00350C55" w:rsidRPr="00350C55" w14:paraId="7415D084" w14:textId="77777777" w:rsidTr="00806B5E">
        <w:trPr>
          <w:trHeight w:val="105"/>
        </w:trPr>
        <w:tc>
          <w:tcPr>
            <w:tcW w:w="567" w:type="dxa"/>
            <w:vMerge w:val="restart"/>
          </w:tcPr>
          <w:p w14:paraId="73FEAACF"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6.2.</w:t>
            </w:r>
          </w:p>
        </w:tc>
        <w:tc>
          <w:tcPr>
            <w:tcW w:w="3119" w:type="dxa"/>
            <w:vMerge w:val="restart"/>
          </w:tcPr>
          <w:p w14:paraId="0BEBCA5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Для инвалидов II группы</w:t>
            </w:r>
          </w:p>
        </w:tc>
        <w:tc>
          <w:tcPr>
            <w:tcW w:w="4252" w:type="dxa"/>
          </w:tcPr>
          <w:p w14:paraId="6FBDA70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менее 30 % рабочих мест инвалидов II группы</w:t>
            </w:r>
          </w:p>
        </w:tc>
        <w:tc>
          <w:tcPr>
            <w:tcW w:w="1467" w:type="dxa"/>
          </w:tcPr>
          <w:p w14:paraId="59BE497B"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5F881651" w14:textId="77777777" w:rsidTr="00806B5E">
        <w:trPr>
          <w:trHeight w:val="105"/>
        </w:trPr>
        <w:tc>
          <w:tcPr>
            <w:tcW w:w="567" w:type="dxa"/>
            <w:vMerge/>
          </w:tcPr>
          <w:p w14:paraId="03ED5A2F"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43A964B6"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4897754"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от 30 % до 60 % рабочих мест инвалидов II группы</w:t>
            </w:r>
          </w:p>
        </w:tc>
        <w:tc>
          <w:tcPr>
            <w:tcW w:w="1467" w:type="dxa"/>
          </w:tcPr>
          <w:p w14:paraId="38B3A9DB"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7</w:t>
            </w:r>
          </w:p>
        </w:tc>
      </w:tr>
      <w:tr w:rsidR="00350C55" w:rsidRPr="00350C55" w14:paraId="20B32958" w14:textId="77777777" w:rsidTr="00806B5E">
        <w:trPr>
          <w:trHeight w:val="105"/>
        </w:trPr>
        <w:tc>
          <w:tcPr>
            <w:tcW w:w="567" w:type="dxa"/>
            <w:vMerge/>
          </w:tcPr>
          <w:p w14:paraId="02CD0084"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0D996853"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5143FD9D"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60 % и более рабочих мест инвалидов II группы</w:t>
            </w:r>
          </w:p>
        </w:tc>
        <w:tc>
          <w:tcPr>
            <w:tcW w:w="1467" w:type="dxa"/>
          </w:tcPr>
          <w:p w14:paraId="38654920"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0C4DBD94" w14:textId="77777777" w:rsidTr="00806B5E">
        <w:trPr>
          <w:trHeight w:val="105"/>
        </w:trPr>
        <w:tc>
          <w:tcPr>
            <w:tcW w:w="567" w:type="dxa"/>
            <w:vMerge w:val="restart"/>
          </w:tcPr>
          <w:p w14:paraId="1445CAD8"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6.3.</w:t>
            </w:r>
          </w:p>
        </w:tc>
        <w:tc>
          <w:tcPr>
            <w:tcW w:w="3119" w:type="dxa"/>
            <w:vMerge w:val="restart"/>
          </w:tcPr>
          <w:p w14:paraId="54838AF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Для инвалидов </w:t>
            </w:r>
            <w:r w:rsidRPr="00350C55">
              <w:rPr>
                <w:rFonts w:ascii="Times New Roman" w:hAnsi="Times New Roman" w:cs="Times New Roman"/>
                <w:sz w:val="24"/>
                <w:szCs w:val="24"/>
                <w:lang w:val="en-US"/>
              </w:rPr>
              <w:t>I</w:t>
            </w:r>
            <w:r w:rsidRPr="00350C55">
              <w:rPr>
                <w:rFonts w:ascii="Times New Roman" w:hAnsi="Times New Roman" w:cs="Times New Roman"/>
                <w:sz w:val="24"/>
                <w:szCs w:val="24"/>
              </w:rPr>
              <w:t>II группы</w:t>
            </w:r>
          </w:p>
        </w:tc>
        <w:tc>
          <w:tcPr>
            <w:tcW w:w="4252" w:type="dxa"/>
          </w:tcPr>
          <w:p w14:paraId="557654E2"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менее 30 % рабочих мест инвалидов III группы</w:t>
            </w:r>
          </w:p>
        </w:tc>
        <w:tc>
          <w:tcPr>
            <w:tcW w:w="1467" w:type="dxa"/>
          </w:tcPr>
          <w:p w14:paraId="37A33C51" w14:textId="77777777" w:rsidR="00350C55" w:rsidRPr="00350C55" w:rsidRDefault="00350C55" w:rsidP="00350C55">
            <w:pPr>
              <w:widowControl/>
              <w:contextualSpacing/>
              <w:jc w:val="center"/>
              <w:rPr>
                <w:rFonts w:ascii="Times New Roman" w:hAnsi="Times New Roman" w:cs="Times New Roman"/>
                <w:sz w:val="24"/>
                <w:szCs w:val="24"/>
                <w:lang w:val="en-US"/>
              </w:rPr>
            </w:pPr>
            <w:r w:rsidRPr="00350C55">
              <w:rPr>
                <w:rFonts w:ascii="Times New Roman" w:hAnsi="Times New Roman" w:cs="Times New Roman"/>
                <w:sz w:val="24"/>
                <w:szCs w:val="24"/>
                <w:lang w:val="en-US"/>
              </w:rPr>
              <w:t>4</w:t>
            </w:r>
          </w:p>
        </w:tc>
      </w:tr>
      <w:tr w:rsidR="00350C55" w:rsidRPr="00350C55" w14:paraId="5314738D" w14:textId="77777777" w:rsidTr="00806B5E">
        <w:trPr>
          <w:trHeight w:val="105"/>
        </w:trPr>
        <w:tc>
          <w:tcPr>
            <w:tcW w:w="567" w:type="dxa"/>
            <w:vMerge/>
          </w:tcPr>
          <w:p w14:paraId="1D6E9B8D"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37524052"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697A6A4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от 30 % до 60 % рабочих мест инвалидов III группы</w:t>
            </w:r>
          </w:p>
        </w:tc>
        <w:tc>
          <w:tcPr>
            <w:tcW w:w="1467" w:type="dxa"/>
          </w:tcPr>
          <w:p w14:paraId="184CBDA7" w14:textId="77777777" w:rsidR="00350C55" w:rsidRPr="00350C55" w:rsidRDefault="00350C55" w:rsidP="00350C55">
            <w:pPr>
              <w:widowControl/>
              <w:contextualSpacing/>
              <w:jc w:val="center"/>
              <w:rPr>
                <w:rFonts w:ascii="Times New Roman" w:hAnsi="Times New Roman" w:cs="Times New Roman"/>
                <w:sz w:val="24"/>
                <w:szCs w:val="24"/>
                <w:lang w:val="en-US"/>
              </w:rPr>
            </w:pPr>
            <w:r w:rsidRPr="00350C55">
              <w:rPr>
                <w:rFonts w:ascii="Times New Roman" w:hAnsi="Times New Roman" w:cs="Times New Roman"/>
                <w:sz w:val="24"/>
                <w:szCs w:val="24"/>
                <w:lang w:val="en-US"/>
              </w:rPr>
              <w:t>5</w:t>
            </w:r>
          </w:p>
        </w:tc>
      </w:tr>
      <w:tr w:rsidR="00350C55" w:rsidRPr="00350C55" w14:paraId="77AC26C4" w14:textId="77777777" w:rsidTr="00806B5E">
        <w:trPr>
          <w:trHeight w:val="105"/>
        </w:trPr>
        <w:tc>
          <w:tcPr>
            <w:tcW w:w="567" w:type="dxa"/>
            <w:vMerge/>
          </w:tcPr>
          <w:p w14:paraId="52A1D7CA"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25E04BFB"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28CFAFB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оборудовано 60 % и более рабочих мест инвалидов III группы</w:t>
            </w:r>
          </w:p>
        </w:tc>
        <w:tc>
          <w:tcPr>
            <w:tcW w:w="1467" w:type="dxa"/>
          </w:tcPr>
          <w:p w14:paraId="429560B7" w14:textId="77777777" w:rsidR="00350C55" w:rsidRPr="00350C55" w:rsidRDefault="00350C55" w:rsidP="00350C55">
            <w:pPr>
              <w:widowControl/>
              <w:contextualSpacing/>
              <w:jc w:val="center"/>
              <w:rPr>
                <w:rFonts w:ascii="Times New Roman" w:hAnsi="Times New Roman" w:cs="Times New Roman"/>
                <w:sz w:val="24"/>
                <w:szCs w:val="24"/>
                <w:lang w:val="en-US"/>
              </w:rPr>
            </w:pPr>
            <w:r w:rsidRPr="00350C55">
              <w:rPr>
                <w:rFonts w:ascii="Times New Roman" w:hAnsi="Times New Roman" w:cs="Times New Roman"/>
                <w:sz w:val="24"/>
                <w:szCs w:val="24"/>
                <w:lang w:val="en-US"/>
              </w:rPr>
              <w:t>6</w:t>
            </w:r>
          </w:p>
        </w:tc>
      </w:tr>
      <w:tr w:rsidR="00350C55" w:rsidRPr="00350C55" w14:paraId="2401385C" w14:textId="77777777" w:rsidTr="00806B5E">
        <w:trPr>
          <w:trHeight w:val="345"/>
        </w:trPr>
        <w:tc>
          <w:tcPr>
            <w:tcW w:w="567" w:type="dxa"/>
            <w:vMerge w:val="restart"/>
          </w:tcPr>
          <w:p w14:paraId="225828B0"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lang w:val="en-US"/>
              </w:rPr>
              <w:t>7</w:t>
            </w:r>
            <w:r w:rsidRPr="00350C55">
              <w:rPr>
                <w:rFonts w:ascii="Times New Roman" w:hAnsi="Times New Roman" w:cs="Times New Roman"/>
                <w:sz w:val="22"/>
                <w:szCs w:val="28"/>
              </w:rPr>
              <w:t>.</w:t>
            </w:r>
          </w:p>
        </w:tc>
        <w:tc>
          <w:tcPr>
            <w:tcW w:w="3119" w:type="dxa"/>
            <w:vMerge w:val="restart"/>
          </w:tcPr>
          <w:p w14:paraId="2B1DA89A"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Количество (доля) рабочих мест инвалидов, в отношении которых проведена специальная оценка условий труда</w:t>
            </w:r>
          </w:p>
        </w:tc>
        <w:tc>
          <w:tcPr>
            <w:tcW w:w="4252" w:type="dxa"/>
          </w:tcPr>
          <w:p w14:paraId="2BD9EC6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специальная оценка условий труда проведена в отношении менее чем 30 % рабочих мест инвалидов</w:t>
            </w:r>
          </w:p>
        </w:tc>
        <w:tc>
          <w:tcPr>
            <w:tcW w:w="1467" w:type="dxa"/>
          </w:tcPr>
          <w:p w14:paraId="624FA1DB"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4</w:t>
            </w:r>
          </w:p>
        </w:tc>
      </w:tr>
      <w:tr w:rsidR="00350C55" w:rsidRPr="00350C55" w14:paraId="2482EE82" w14:textId="77777777" w:rsidTr="00806B5E">
        <w:trPr>
          <w:trHeight w:val="345"/>
        </w:trPr>
        <w:tc>
          <w:tcPr>
            <w:tcW w:w="567" w:type="dxa"/>
            <w:vMerge/>
          </w:tcPr>
          <w:p w14:paraId="5DDBE72E"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5840ADAB"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445370C8"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специальная оценка условий труда проведена в отношении от 30 % </w:t>
            </w:r>
            <w:r w:rsidRPr="00350C55">
              <w:rPr>
                <w:rFonts w:ascii="Times New Roman" w:hAnsi="Times New Roman" w:cs="Times New Roman"/>
                <w:sz w:val="24"/>
                <w:szCs w:val="24"/>
              </w:rPr>
              <w:br/>
              <w:t>до 60 % рабочих мест инвалидов</w:t>
            </w:r>
          </w:p>
        </w:tc>
        <w:tc>
          <w:tcPr>
            <w:tcW w:w="1467" w:type="dxa"/>
          </w:tcPr>
          <w:p w14:paraId="501A8591"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6</w:t>
            </w:r>
          </w:p>
        </w:tc>
      </w:tr>
      <w:tr w:rsidR="00350C55" w:rsidRPr="00350C55" w14:paraId="3EBEBCFB" w14:textId="77777777" w:rsidTr="00806B5E">
        <w:trPr>
          <w:trHeight w:val="345"/>
        </w:trPr>
        <w:tc>
          <w:tcPr>
            <w:tcW w:w="567" w:type="dxa"/>
            <w:vMerge/>
          </w:tcPr>
          <w:p w14:paraId="4E04BB1B"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268AD865"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379C6F83"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 xml:space="preserve">специальная оценка условий труда проведена в отношении от 60 % </w:t>
            </w:r>
            <w:r w:rsidRPr="00350C55">
              <w:rPr>
                <w:rFonts w:ascii="Times New Roman" w:hAnsi="Times New Roman" w:cs="Times New Roman"/>
                <w:sz w:val="24"/>
                <w:szCs w:val="24"/>
              </w:rPr>
              <w:br/>
              <w:t>до 90 % рабочих мест инвалидов</w:t>
            </w:r>
          </w:p>
        </w:tc>
        <w:tc>
          <w:tcPr>
            <w:tcW w:w="1467" w:type="dxa"/>
          </w:tcPr>
          <w:p w14:paraId="076EBFBF"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8</w:t>
            </w:r>
          </w:p>
        </w:tc>
      </w:tr>
      <w:tr w:rsidR="00350C55" w:rsidRPr="00350C55" w14:paraId="18A172B8" w14:textId="77777777" w:rsidTr="00806B5E">
        <w:trPr>
          <w:trHeight w:val="345"/>
        </w:trPr>
        <w:tc>
          <w:tcPr>
            <w:tcW w:w="567" w:type="dxa"/>
            <w:vMerge/>
          </w:tcPr>
          <w:p w14:paraId="3664C4AC" w14:textId="77777777" w:rsidR="00350C55" w:rsidRPr="00350C55" w:rsidRDefault="00350C55" w:rsidP="00350C55">
            <w:pPr>
              <w:widowControl/>
              <w:contextualSpacing/>
              <w:jc w:val="center"/>
              <w:rPr>
                <w:rFonts w:ascii="Times New Roman" w:hAnsi="Times New Roman" w:cs="Times New Roman"/>
                <w:sz w:val="22"/>
                <w:szCs w:val="28"/>
              </w:rPr>
            </w:pPr>
          </w:p>
        </w:tc>
        <w:tc>
          <w:tcPr>
            <w:tcW w:w="3119" w:type="dxa"/>
            <w:vMerge/>
          </w:tcPr>
          <w:p w14:paraId="52D9CC01"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0874342F"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специальная оценка условий труда проведена в отношении 90 % и более рабочих мест инвалидов</w:t>
            </w:r>
          </w:p>
        </w:tc>
        <w:tc>
          <w:tcPr>
            <w:tcW w:w="1467" w:type="dxa"/>
          </w:tcPr>
          <w:p w14:paraId="6D029F2D"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10</w:t>
            </w:r>
          </w:p>
        </w:tc>
      </w:tr>
      <w:tr w:rsidR="00350C55" w:rsidRPr="00350C55" w14:paraId="2863886F" w14:textId="77777777" w:rsidTr="00806B5E">
        <w:trPr>
          <w:trHeight w:val="533"/>
        </w:trPr>
        <w:tc>
          <w:tcPr>
            <w:tcW w:w="567" w:type="dxa"/>
            <w:vMerge w:val="restart"/>
          </w:tcPr>
          <w:p w14:paraId="04BAA994" w14:textId="77777777" w:rsidR="00350C55" w:rsidRPr="00350C55" w:rsidRDefault="00350C55" w:rsidP="00350C55">
            <w:pPr>
              <w:widowControl/>
              <w:contextualSpacing/>
              <w:jc w:val="center"/>
              <w:rPr>
                <w:rFonts w:ascii="Times New Roman" w:hAnsi="Times New Roman" w:cs="Times New Roman"/>
                <w:sz w:val="22"/>
                <w:szCs w:val="28"/>
              </w:rPr>
            </w:pPr>
            <w:r w:rsidRPr="00350C55">
              <w:rPr>
                <w:rFonts w:ascii="Times New Roman" w:hAnsi="Times New Roman" w:cs="Times New Roman"/>
                <w:sz w:val="22"/>
                <w:szCs w:val="28"/>
              </w:rPr>
              <w:t>8.</w:t>
            </w:r>
          </w:p>
        </w:tc>
        <w:tc>
          <w:tcPr>
            <w:tcW w:w="3119" w:type="dxa"/>
            <w:vMerge w:val="restart"/>
          </w:tcPr>
          <w:p w14:paraId="0808571B"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Состояние производственного травматизма (количество несчастных случаев на производстве с инвалидами)</w:t>
            </w:r>
          </w:p>
        </w:tc>
        <w:tc>
          <w:tcPr>
            <w:tcW w:w="4252" w:type="dxa"/>
          </w:tcPr>
          <w:p w14:paraId="43024D19"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отсутствуют случаи производственного травматизма</w:t>
            </w:r>
          </w:p>
        </w:tc>
        <w:tc>
          <w:tcPr>
            <w:tcW w:w="1467" w:type="dxa"/>
          </w:tcPr>
          <w:p w14:paraId="4A548AF4"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5</w:t>
            </w:r>
          </w:p>
        </w:tc>
      </w:tr>
      <w:tr w:rsidR="00350C55" w:rsidRPr="00350C55" w14:paraId="4DB739ED" w14:textId="77777777" w:rsidTr="00806B5E">
        <w:trPr>
          <w:trHeight w:val="573"/>
        </w:trPr>
        <w:tc>
          <w:tcPr>
            <w:tcW w:w="567" w:type="dxa"/>
            <w:vMerge/>
          </w:tcPr>
          <w:p w14:paraId="0D75E358" w14:textId="77777777" w:rsidR="00350C55" w:rsidRPr="00350C55" w:rsidRDefault="00350C55" w:rsidP="00350C55">
            <w:pPr>
              <w:widowControl/>
              <w:contextualSpacing/>
              <w:rPr>
                <w:rFonts w:ascii="Times New Roman" w:hAnsi="Times New Roman" w:cs="Times New Roman"/>
                <w:sz w:val="22"/>
                <w:szCs w:val="28"/>
              </w:rPr>
            </w:pPr>
          </w:p>
        </w:tc>
        <w:tc>
          <w:tcPr>
            <w:tcW w:w="3119" w:type="dxa"/>
            <w:vMerge/>
          </w:tcPr>
          <w:p w14:paraId="7E9F5259" w14:textId="77777777" w:rsidR="00350C55" w:rsidRPr="00350C55" w:rsidRDefault="00350C55" w:rsidP="00350C55">
            <w:pPr>
              <w:widowControl/>
              <w:contextualSpacing/>
              <w:rPr>
                <w:rFonts w:ascii="Times New Roman" w:hAnsi="Times New Roman" w:cs="Times New Roman"/>
                <w:sz w:val="24"/>
                <w:szCs w:val="24"/>
              </w:rPr>
            </w:pPr>
          </w:p>
        </w:tc>
        <w:tc>
          <w:tcPr>
            <w:tcW w:w="4252" w:type="dxa"/>
          </w:tcPr>
          <w:p w14:paraId="4127270E" w14:textId="77777777" w:rsidR="00350C55" w:rsidRPr="00350C55" w:rsidRDefault="00350C55" w:rsidP="00350C55">
            <w:pPr>
              <w:widowControl/>
              <w:contextualSpacing/>
              <w:rPr>
                <w:rFonts w:ascii="Times New Roman" w:hAnsi="Times New Roman" w:cs="Times New Roman"/>
                <w:sz w:val="24"/>
                <w:szCs w:val="24"/>
              </w:rPr>
            </w:pPr>
            <w:r w:rsidRPr="00350C55">
              <w:rPr>
                <w:rFonts w:ascii="Times New Roman" w:hAnsi="Times New Roman" w:cs="Times New Roman"/>
                <w:sz w:val="24"/>
                <w:szCs w:val="24"/>
              </w:rPr>
              <w:t>имеют место случаи производственного травматизма</w:t>
            </w:r>
          </w:p>
        </w:tc>
        <w:tc>
          <w:tcPr>
            <w:tcW w:w="1467" w:type="dxa"/>
          </w:tcPr>
          <w:p w14:paraId="16120E31" w14:textId="77777777" w:rsidR="00350C55" w:rsidRPr="00350C55" w:rsidRDefault="00350C55" w:rsidP="00350C55">
            <w:pPr>
              <w:widowControl/>
              <w:contextualSpacing/>
              <w:jc w:val="center"/>
              <w:rPr>
                <w:rFonts w:ascii="Times New Roman" w:hAnsi="Times New Roman" w:cs="Times New Roman"/>
                <w:sz w:val="24"/>
                <w:szCs w:val="24"/>
              </w:rPr>
            </w:pPr>
            <w:r w:rsidRPr="00350C55">
              <w:rPr>
                <w:rFonts w:ascii="Times New Roman" w:hAnsi="Times New Roman" w:cs="Times New Roman"/>
                <w:sz w:val="24"/>
                <w:szCs w:val="24"/>
              </w:rPr>
              <w:t>0</w:t>
            </w:r>
          </w:p>
        </w:tc>
      </w:tr>
    </w:tbl>
    <w:p w14:paraId="093627EC" w14:textId="77777777" w:rsidR="00350C55" w:rsidRDefault="00350C55" w:rsidP="00350C55">
      <w:pPr>
        <w:widowControl/>
        <w:contextualSpacing/>
        <w:jc w:val="both"/>
        <w:rPr>
          <w:rFonts w:ascii="Times New Roman" w:eastAsia="Calibri" w:hAnsi="Times New Roman" w:cs="Times New Roman"/>
          <w:sz w:val="28"/>
          <w:szCs w:val="28"/>
          <w:lang w:eastAsia="en-US"/>
        </w:rPr>
      </w:pPr>
    </w:p>
    <w:p w14:paraId="434B2D67" w14:textId="77777777" w:rsidR="000B36D6" w:rsidRDefault="000B36D6" w:rsidP="00350C55">
      <w:pPr>
        <w:widowControl/>
        <w:contextualSpacing/>
        <w:jc w:val="both"/>
        <w:rPr>
          <w:rFonts w:ascii="Times New Roman" w:eastAsia="Calibri" w:hAnsi="Times New Roman" w:cs="Times New Roman"/>
          <w:sz w:val="28"/>
          <w:szCs w:val="28"/>
          <w:lang w:eastAsia="en-US"/>
        </w:rPr>
        <w:sectPr w:rsidR="000B36D6">
          <w:headerReference w:type="even" r:id="rId12"/>
          <w:headerReference w:type="default" r:id="rId13"/>
          <w:footerReference w:type="even" r:id="rId14"/>
          <w:footerReference w:type="default" r:id="rId15"/>
          <w:headerReference w:type="first" r:id="rId16"/>
          <w:footerReference w:type="first" r:id="rId17"/>
          <w:pgSz w:w="12240" w:h="15840"/>
          <w:pgMar w:top="1134" w:right="850" w:bottom="1134" w:left="1701" w:header="720" w:footer="720" w:gutter="0"/>
          <w:cols w:space="720"/>
          <w:noEndnote/>
        </w:sectPr>
      </w:pPr>
    </w:p>
    <w:p w14:paraId="513595BF" w14:textId="77777777" w:rsidR="00B34727" w:rsidRPr="00B34727" w:rsidRDefault="00B34727" w:rsidP="00B34727">
      <w:pPr>
        <w:ind w:left="5103"/>
        <w:jc w:val="right"/>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УТВЕРЖДЁН</w:t>
      </w:r>
    </w:p>
    <w:p w14:paraId="0FBEB281" w14:textId="77777777" w:rsidR="00B34727" w:rsidRPr="00B34727" w:rsidRDefault="00B34727" w:rsidP="00B34727">
      <w:pPr>
        <w:ind w:left="5812"/>
        <w:jc w:val="right"/>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постановлением  Губернатора области</w:t>
      </w:r>
    </w:p>
    <w:p w14:paraId="21D2CAD8" w14:textId="77777777" w:rsidR="00B34727" w:rsidRPr="00B34727" w:rsidRDefault="00B34727" w:rsidP="00B34727">
      <w:pPr>
        <w:ind w:left="5103"/>
        <w:jc w:val="right"/>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от 06.05.2006  № 356</w:t>
      </w:r>
    </w:p>
    <w:p w14:paraId="2EBC7AFD" w14:textId="77777777" w:rsidR="00B34727" w:rsidRPr="00B34727" w:rsidRDefault="00B34727" w:rsidP="00B34727">
      <w:pPr>
        <w:ind w:left="5103"/>
        <w:jc w:val="right"/>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 xml:space="preserve">(в редакции указа </w:t>
      </w:r>
    </w:p>
    <w:p w14:paraId="0FC7106F" w14:textId="77777777" w:rsidR="00B34727" w:rsidRPr="00B34727" w:rsidRDefault="00B34727" w:rsidP="00B34727">
      <w:pPr>
        <w:ind w:left="5103"/>
        <w:jc w:val="right"/>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Губернатора области</w:t>
      </w:r>
    </w:p>
    <w:p w14:paraId="7CBE291A" w14:textId="77777777" w:rsidR="009F7455" w:rsidRDefault="00B34727" w:rsidP="00B34727">
      <w:pPr>
        <w:ind w:left="5103"/>
        <w:jc w:val="right"/>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от 13.04.2015 № 179</w:t>
      </w:r>
      <w:r w:rsidR="009F7455">
        <w:rPr>
          <w:rFonts w:ascii="Times New Roman" w:eastAsiaTheme="minorHAnsi" w:hAnsi="Times New Roman" w:cs="Times New Roman"/>
          <w:sz w:val="28"/>
          <w:szCs w:val="28"/>
          <w:lang w:eastAsia="en-US"/>
        </w:rPr>
        <w:t>,</w:t>
      </w:r>
    </w:p>
    <w:p w14:paraId="474F92E1" w14:textId="77777777" w:rsidR="0050312F" w:rsidRDefault="009F7455" w:rsidP="00B34727">
      <w:pPr>
        <w:ind w:left="5103"/>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08.10.2019 №298</w:t>
      </w:r>
      <w:r w:rsidR="0050312F">
        <w:rPr>
          <w:rFonts w:ascii="Times New Roman" w:eastAsiaTheme="minorHAnsi" w:hAnsi="Times New Roman" w:cs="Times New Roman"/>
          <w:sz w:val="28"/>
          <w:szCs w:val="28"/>
          <w:lang w:eastAsia="en-US"/>
        </w:rPr>
        <w:t>,</w:t>
      </w:r>
    </w:p>
    <w:p w14:paraId="6521E5DC" w14:textId="77777777" w:rsidR="009A02FA" w:rsidRDefault="0050312F" w:rsidP="00B34727">
      <w:pPr>
        <w:ind w:left="5103"/>
        <w:jc w:val="right"/>
        <w:rPr>
          <w:rFonts w:ascii="Times New Roman" w:eastAsiaTheme="minorHAnsi" w:hAnsi="Times New Roman" w:cs="Times New Roman"/>
          <w:sz w:val="28"/>
          <w:szCs w:val="28"/>
          <w:lang w:eastAsia="en-US"/>
        </w:rPr>
      </w:pPr>
      <w:r w:rsidRPr="0050312F">
        <w:rPr>
          <w:rFonts w:ascii="Times New Roman" w:eastAsiaTheme="minorHAnsi" w:hAnsi="Times New Roman" w:cs="Times New Roman"/>
          <w:sz w:val="28"/>
          <w:szCs w:val="28"/>
          <w:lang w:eastAsia="en-US"/>
        </w:rPr>
        <w:t>от 05.07.2021 № 195</w:t>
      </w:r>
      <w:r w:rsidR="009A02FA">
        <w:rPr>
          <w:rFonts w:ascii="Times New Roman" w:eastAsiaTheme="minorHAnsi" w:hAnsi="Times New Roman" w:cs="Times New Roman"/>
          <w:sz w:val="28"/>
          <w:szCs w:val="28"/>
          <w:lang w:eastAsia="en-US"/>
        </w:rPr>
        <w:t>,</w:t>
      </w:r>
    </w:p>
    <w:p w14:paraId="03C32ECB" w14:textId="77777777" w:rsidR="000B36D6" w:rsidRDefault="009A02FA" w:rsidP="00B34727">
      <w:pPr>
        <w:ind w:left="5103"/>
        <w:jc w:val="right"/>
        <w:rPr>
          <w:rFonts w:ascii="Times New Roman" w:eastAsiaTheme="minorHAnsi" w:hAnsi="Times New Roman" w:cs="Times New Roman"/>
          <w:sz w:val="28"/>
          <w:szCs w:val="28"/>
          <w:lang w:eastAsia="en-US"/>
        </w:rPr>
      </w:pPr>
      <w:r w:rsidRPr="009A02FA">
        <w:rPr>
          <w:rFonts w:ascii="Times New Roman" w:eastAsiaTheme="minorHAnsi" w:hAnsi="Times New Roman" w:cs="Times New Roman"/>
          <w:sz w:val="28"/>
          <w:szCs w:val="28"/>
          <w:lang w:eastAsia="en-US"/>
        </w:rPr>
        <w:t>от 30.03.2022 № 78</w:t>
      </w:r>
      <w:r w:rsidR="000B36D6">
        <w:rPr>
          <w:rFonts w:ascii="Times New Roman" w:eastAsiaTheme="minorHAnsi" w:hAnsi="Times New Roman" w:cs="Times New Roman"/>
          <w:sz w:val="28"/>
          <w:szCs w:val="28"/>
          <w:lang w:eastAsia="en-US"/>
        </w:rPr>
        <w:t>,</w:t>
      </w:r>
    </w:p>
    <w:p w14:paraId="7CC0013A" w14:textId="77777777" w:rsidR="00F14652" w:rsidRDefault="000B36D6" w:rsidP="00B34727">
      <w:pPr>
        <w:ind w:left="5103"/>
        <w:jc w:val="right"/>
        <w:rPr>
          <w:rFonts w:ascii="Times New Roman" w:eastAsiaTheme="minorHAnsi" w:hAnsi="Times New Roman" w:cs="Times New Roman"/>
          <w:sz w:val="28"/>
          <w:szCs w:val="28"/>
          <w:lang w:eastAsia="en-US"/>
        </w:rPr>
      </w:pPr>
      <w:r w:rsidRPr="000B36D6">
        <w:rPr>
          <w:rFonts w:ascii="Times New Roman" w:eastAsiaTheme="minorHAnsi" w:hAnsi="Times New Roman" w:cs="Times New Roman"/>
          <w:sz w:val="28"/>
          <w:szCs w:val="28"/>
          <w:lang w:eastAsia="en-US"/>
        </w:rPr>
        <w:t>от 05.09.2022 № 235</w:t>
      </w:r>
      <w:r w:rsidR="00F14652">
        <w:rPr>
          <w:rFonts w:ascii="Times New Roman" w:eastAsiaTheme="minorHAnsi" w:hAnsi="Times New Roman" w:cs="Times New Roman"/>
          <w:sz w:val="28"/>
          <w:szCs w:val="28"/>
          <w:lang w:eastAsia="en-US"/>
        </w:rPr>
        <w:t>,</w:t>
      </w:r>
    </w:p>
    <w:p w14:paraId="62CE219A" w14:textId="1A9D1D8C" w:rsidR="00B34727" w:rsidRPr="00B34727" w:rsidRDefault="00F14652" w:rsidP="00B34727">
      <w:pPr>
        <w:ind w:left="5103"/>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 27.01.2023 № 15</w:t>
      </w:r>
      <w:r w:rsidR="00B34727" w:rsidRPr="00B34727">
        <w:rPr>
          <w:rFonts w:ascii="Times New Roman" w:eastAsiaTheme="minorHAnsi" w:hAnsi="Times New Roman" w:cs="Times New Roman"/>
          <w:sz w:val="28"/>
          <w:szCs w:val="28"/>
          <w:lang w:eastAsia="en-US"/>
        </w:rPr>
        <w:t>)</w:t>
      </w:r>
    </w:p>
    <w:p w14:paraId="18EC0264" w14:textId="77777777" w:rsidR="00B34727" w:rsidRDefault="00B34727" w:rsidP="00B34727">
      <w:pPr>
        <w:pStyle w:val="a9"/>
        <w:jc w:val="center"/>
        <w:rPr>
          <w:rFonts w:ascii="Times New Roman" w:hAnsi="Times New Roman" w:cs="Times New Roman"/>
          <w:b/>
          <w:sz w:val="28"/>
          <w:szCs w:val="28"/>
        </w:rPr>
      </w:pPr>
    </w:p>
    <w:p w14:paraId="312469F4" w14:textId="77777777" w:rsidR="00B34727" w:rsidRPr="0051468D" w:rsidRDefault="00B34727" w:rsidP="00B34727">
      <w:pPr>
        <w:pStyle w:val="a9"/>
        <w:jc w:val="center"/>
        <w:rPr>
          <w:rFonts w:ascii="Times New Roman" w:hAnsi="Times New Roman" w:cs="Times New Roman"/>
          <w:b/>
          <w:sz w:val="28"/>
          <w:szCs w:val="28"/>
        </w:rPr>
      </w:pPr>
      <w:r w:rsidRPr="0051468D">
        <w:rPr>
          <w:rFonts w:ascii="Times New Roman" w:hAnsi="Times New Roman" w:cs="Times New Roman"/>
          <w:b/>
          <w:sz w:val="28"/>
          <w:szCs w:val="28"/>
        </w:rPr>
        <w:t>ПОРЯДОК</w:t>
      </w:r>
    </w:p>
    <w:p w14:paraId="20C78966" w14:textId="1BF73BE8" w:rsidR="00B34727" w:rsidRDefault="00B34727" w:rsidP="00B34727">
      <w:pPr>
        <w:pStyle w:val="a9"/>
        <w:jc w:val="center"/>
        <w:rPr>
          <w:rFonts w:ascii="Times New Roman" w:hAnsi="Times New Roman" w:cs="Times New Roman"/>
          <w:b/>
          <w:sz w:val="28"/>
          <w:szCs w:val="28"/>
        </w:rPr>
      </w:pPr>
      <w:r w:rsidRPr="0051468D">
        <w:rPr>
          <w:rFonts w:ascii="Times New Roman" w:hAnsi="Times New Roman" w:cs="Times New Roman"/>
          <w:b/>
          <w:sz w:val="28"/>
          <w:szCs w:val="28"/>
        </w:rPr>
        <w:t>предоставления грантов из областного бюджета</w:t>
      </w:r>
      <w:r>
        <w:rPr>
          <w:rFonts w:ascii="Times New Roman" w:hAnsi="Times New Roman" w:cs="Times New Roman"/>
          <w:b/>
          <w:sz w:val="28"/>
          <w:szCs w:val="28"/>
        </w:rPr>
        <w:t xml:space="preserve"> </w:t>
      </w:r>
      <w:r w:rsidRPr="0051468D">
        <w:rPr>
          <w:rFonts w:ascii="Times New Roman" w:hAnsi="Times New Roman" w:cs="Times New Roman"/>
          <w:b/>
          <w:sz w:val="28"/>
          <w:szCs w:val="28"/>
        </w:rPr>
        <w:t>на выплату преми</w:t>
      </w:r>
      <w:r>
        <w:rPr>
          <w:rFonts w:ascii="Times New Roman" w:hAnsi="Times New Roman" w:cs="Times New Roman"/>
          <w:b/>
          <w:sz w:val="28"/>
          <w:szCs w:val="28"/>
        </w:rPr>
        <w:t xml:space="preserve">й </w:t>
      </w:r>
      <w:r w:rsidRPr="0051468D">
        <w:rPr>
          <w:rFonts w:ascii="Times New Roman" w:hAnsi="Times New Roman" w:cs="Times New Roman"/>
          <w:b/>
          <w:sz w:val="28"/>
          <w:szCs w:val="28"/>
        </w:rPr>
        <w:t>победителям</w:t>
      </w:r>
      <w:r>
        <w:rPr>
          <w:rFonts w:ascii="Times New Roman" w:hAnsi="Times New Roman" w:cs="Times New Roman"/>
          <w:b/>
          <w:sz w:val="28"/>
          <w:szCs w:val="28"/>
        </w:rPr>
        <w:t xml:space="preserve"> </w:t>
      </w:r>
      <w:r w:rsidR="0050312F">
        <w:rPr>
          <w:rFonts w:ascii="Times New Roman" w:hAnsi="Times New Roman" w:cs="Times New Roman"/>
          <w:b/>
          <w:sz w:val="28"/>
          <w:szCs w:val="28"/>
        </w:rPr>
        <w:t xml:space="preserve">областного </w:t>
      </w:r>
      <w:r w:rsidRPr="0051468D">
        <w:rPr>
          <w:rFonts w:ascii="Times New Roman" w:hAnsi="Times New Roman" w:cs="Times New Roman"/>
          <w:b/>
          <w:sz w:val="28"/>
          <w:szCs w:val="28"/>
        </w:rPr>
        <w:t>конкурса «За равные возможности»</w:t>
      </w:r>
      <w:r w:rsidRPr="005A0FEB">
        <w:rPr>
          <w:rFonts w:ascii="Times New Roman" w:hAnsi="Times New Roman" w:cs="Times New Roman"/>
          <w:sz w:val="28"/>
          <w:szCs w:val="28"/>
        </w:rPr>
        <w:t xml:space="preserve"> </w:t>
      </w:r>
      <w:r w:rsidRPr="005A0FEB">
        <w:rPr>
          <w:rFonts w:ascii="Times New Roman" w:hAnsi="Times New Roman" w:cs="Times New Roman"/>
          <w:b/>
          <w:sz w:val="28"/>
          <w:szCs w:val="28"/>
        </w:rPr>
        <w:t xml:space="preserve">среди </w:t>
      </w:r>
      <w:r w:rsidR="0050312F" w:rsidRPr="0050312F">
        <w:rPr>
          <w:rFonts w:ascii="Times New Roman" w:hAnsi="Times New Roman" w:cs="Times New Roman"/>
          <w:b/>
          <w:sz w:val="28"/>
          <w:szCs w:val="28"/>
        </w:rPr>
        <w:t>организаций</w:t>
      </w:r>
      <w:r w:rsidRPr="005A0FEB">
        <w:rPr>
          <w:rFonts w:ascii="Times New Roman" w:hAnsi="Times New Roman" w:cs="Times New Roman"/>
          <w:b/>
          <w:sz w:val="28"/>
          <w:szCs w:val="28"/>
        </w:rPr>
        <w:t xml:space="preserve"> </w:t>
      </w:r>
      <w:r>
        <w:rPr>
          <w:rFonts w:ascii="Times New Roman" w:hAnsi="Times New Roman" w:cs="Times New Roman"/>
          <w:b/>
          <w:sz w:val="28"/>
          <w:szCs w:val="28"/>
        </w:rPr>
        <w:t xml:space="preserve">Ярославской </w:t>
      </w:r>
      <w:r w:rsidRPr="005A0FEB">
        <w:rPr>
          <w:rFonts w:ascii="Times New Roman" w:hAnsi="Times New Roman" w:cs="Times New Roman"/>
          <w:b/>
          <w:sz w:val="28"/>
          <w:szCs w:val="28"/>
        </w:rPr>
        <w:t xml:space="preserve">области, </w:t>
      </w:r>
      <w:r w:rsidR="009A02FA">
        <w:rPr>
          <w:rFonts w:ascii="Times New Roman" w:hAnsi="Times New Roman" w:cs="Times New Roman"/>
          <w:b/>
          <w:sz w:val="28"/>
          <w:szCs w:val="28"/>
        </w:rPr>
        <w:t>п</w:t>
      </w:r>
      <w:r w:rsidRPr="005A0FEB">
        <w:rPr>
          <w:rFonts w:ascii="Times New Roman" w:hAnsi="Times New Roman" w:cs="Times New Roman"/>
          <w:b/>
          <w:sz w:val="28"/>
          <w:szCs w:val="28"/>
        </w:rPr>
        <w:t>рименяющих труд инвалидов</w:t>
      </w:r>
    </w:p>
    <w:p w14:paraId="6D66DFB5" w14:textId="161C5BFC" w:rsidR="0050312F" w:rsidRPr="0050312F" w:rsidRDefault="0050312F" w:rsidP="0050312F">
      <w:pPr>
        <w:jc w:val="center"/>
        <w:rPr>
          <w:rFonts w:ascii="Times New Roman" w:hAnsi="Times New Roman" w:cs="Times New Roman"/>
          <w:sz w:val="28"/>
          <w:szCs w:val="28"/>
        </w:rPr>
      </w:pPr>
      <w:r>
        <w:rPr>
          <w:rFonts w:ascii="Times New Roman" w:hAnsi="Times New Roman" w:cs="Times New Roman"/>
          <w:sz w:val="28"/>
          <w:szCs w:val="28"/>
        </w:rPr>
        <w:t>(наименование в ред.</w:t>
      </w:r>
      <w:r w:rsidRPr="0050312F">
        <w:rPr>
          <w:rFonts w:ascii="Times New Roman" w:hAnsi="Times New Roman" w:cs="Times New Roman"/>
          <w:sz w:val="28"/>
          <w:szCs w:val="28"/>
        </w:rPr>
        <w:t xml:space="preserve"> указа </w:t>
      </w:r>
      <w:r>
        <w:rPr>
          <w:rFonts w:ascii="Times New Roman" w:hAnsi="Times New Roman" w:cs="Times New Roman"/>
          <w:sz w:val="28"/>
          <w:szCs w:val="28"/>
        </w:rPr>
        <w:t xml:space="preserve">Губернатора области </w:t>
      </w:r>
      <w:r w:rsidRPr="0050312F">
        <w:rPr>
          <w:rFonts w:ascii="Times New Roman" w:hAnsi="Times New Roman" w:cs="Times New Roman"/>
          <w:sz w:val="28"/>
          <w:szCs w:val="28"/>
        </w:rPr>
        <w:t>от 05.07.2021 № 195)</w:t>
      </w:r>
    </w:p>
    <w:p w14:paraId="21EEDD08" w14:textId="77777777" w:rsidR="00B34727" w:rsidRPr="009B6795" w:rsidRDefault="00B34727" w:rsidP="00B34727">
      <w:pPr>
        <w:jc w:val="center"/>
        <w:rPr>
          <w:rFonts w:cs="Times New Roman"/>
          <w:b/>
          <w:szCs w:val="28"/>
        </w:rPr>
      </w:pPr>
    </w:p>
    <w:p w14:paraId="63A2409D" w14:textId="47B4FB02" w:rsidR="00B34727" w:rsidRDefault="0050312F" w:rsidP="00B34727">
      <w:pPr>
        <w:pStyle w:val="a9"/>
        <w:ind w:firstLine="709"/>
        <w:jc w:val="both"/>
        <w:rPr>
          <w:rFonts w:ascii="Times New Roman" w:hAnsi="Times New Roman" w:cs="Times New Roman"/>
          <w:sz w:val="28"/>
          <w:szCs w:val="28"/>
        </w:rPr>
      </w:pPr>
      <w:r>
        <w:rPr>
          <w:rFonts w:ascii="Times New Roman" w:hAnsi="Times New Roman" w:cs="Times New Roman"/>
          <w:sz w:val="28"/>
          <w:szCs w:val="28"/>
        </w:rPr>
        <w:t>1.</w:t>
      </w:r>
      <w:r w:rsidRPr="0050312F">
        <w:t xml:space="preserve"> </w:t>
      </w:r>
      <w:r w:rsidRPr="0050312F">
        <w:rPr>
          <w:rFonts w:ascii="Times New Roman" w:hAnsi="Times New Roman" w:cs="Times New Roman"/>
          <w:sz w:val="28"/>
          <w:szCs w:val="28"/>
        </w:rPr>
        <w:t>Порядок предоставления грантов из областного бюджета на выплату премий победителям областного конкурса «За равные возможности» среди организаций Ярославской области, применяющих труд инвалидов (далее – Порядок), разработан в соответствии с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0312F">
        <w:t xml:space="preserve"> </w:t>
      </w:r>
      <w:r w:rsidRPr="0050312F">
        <w:rPr>
          <w:rFonts w:ascii="Times New Roman" w:hAnsi="Times New Roman" w:cs="Times New Roman"/>
          <w:sz w:val="28"/>
          <w:szCs w:val="28"/>
        </w:rPr>
        <w:t>(</w:t>
      </w:r>
      <w:r>
        <w:rPr>
          <w:rFonts w:ascii="Times New Roman" w:hAnsi="Times New Roman" w:cs="Times New Roman"/>
          <w:sz w:val="28"/>
          <w:szCs w:val="28"/>
        </w:rPr>
        <w:t>пункт</w:t>
      </w:r>
      <w:r w:rsidRPr="0050312F">
        <w:rPr>
          <w:rFonts w:ascii="Times New Roman" w:hAnsi="Times New Roman" w:cs="Times New Roman"/>
          <w:sz w:val="28"/>
          <w:szCs w:val="28"/>
        </w:rPr>
        <w:t xml:space="preserve"> в ред. указа Губернатора области от 05.07.2021 № 195)</w:t>
      </w:r>
    </w:p>
    <w:p w14:paraId="5FE957F2" w14:textId="43802D1F" w:rsidR="00FB6A37" w:rsidRPr="00FB6A37" w:rsidRDefault="0050312F" w:rsidP="00FB6A37">
      <w:pPr>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FB6A37" w:rsidRPr="00FB6A37">
        <w:t xml:space="preserve"> </w:t>
      </w:r>
      <w:r w:rsidR="00FB6A37" w:rsidRPr="00FB6A37">
        <w:rPr>
          <w:rFonts w:ascii="Times New Roman" w:eastAsiaTheme="minorHAnsi" w:hAnsi="Times New Roman" w:cs="Times New Roman"/>
          <w:sz w:val="28"/>
          <w:szCs w:val="28"/>
          <w:lang w:eastAsia="en-US"/>
        </w:rPr>
        <w:t>Гранты из областного бюджета на выплату премий победителям областного конкурса «За равные возможности» среди организаций Ярославской области, применяющих труд инвалидов (далее – гранты), предоставляются департаментом труда и социальной поддержки населения Ярославской области.</w:t>
      </w:r>
    </w:p>
    <w:p w14:paraId="082F1EF2" w14:textId="4E0BA26C" w:rsidR="00F872C3" w:rsidRDefault="00FB6A37" w:rsidP="00FB6A37">
      <w:pPr>
        <w:ind w:firstLine="709"/>
        <w:jc w:val="both"/>
        <w:rPr>
          <w:rFonts w:ascii="Times New Roman" w:eastAsiaTheme="minorHAnsi" w:hAnsi="Times New Roman" w:cs="Times New Roman"/>
          <w:sz w:val="28"/>
          <w:szCs w:val="28"/>
          <w:lang w:eastAsia="en-US"/>
        </w:rPr>
      </w:pPr>
      <w:r w:rsidRPr="00FB6A37">
        <w:rPr>
          <w:rFonts w:ascii="Times New Roman" w:eastAsiaTheme="minorHAnsi" w:hAnsi="Times New Roman" w:cs="Times New Roman"/>
          <w:sz w:val="28"/>
          <w:szCs w:val="28"/>
          <w:lang w:eastAsia="en-US"/>
        </w:rPr>
        <w:t>Победители областного конкурса «За равные возможности» среди организаций Ярославской области, применяющих труд инвалидов (далее – конкурс), определяются в соответствии с Положением о проведении конкурса, утвержденным постановлением Губе</w:t>
      </w:r>
      <w:r>
        <w:rPr>
          <w:rFonts w:ascii="Times New Roman" w:eastAsiaTheme="minorHAnsi" w:hAnsi="Times New Roman" w:cs="Times New Roman"/>
          <w:sz w:val="28"/>
          <w:szCs w:val="28"/>
          <w:lang w:eastAsia="en-US"/>
        </w:rPr>
        <w:t xml:space="preserve">рнатора области. </w:t>
      </w:r>
      <w:r w:rsidR="009A02FA">
        <w:rPr>
          <w:rFonts w:ascii="Times New Roman" w:eastAsiaTheme="minorHAnsi" w:hAnsi="Times New Roman" w:cs="Times New Roman"/>
          <w:sz w:val="28"/>
          <w:szCs w:val="28"/>
          <w:lang w:eastAsia="en-US"/>
        </w:rPr>
        <w:t>(</w:t>
      </w:r>
      <w:r w:rsidR="00F872C3">
        <w:rPr>
          <w:rFonts w:ascii="Times New Roman" w:eastAsiaTheme="minorHAnsi" w:hAnsi="Times New Roman" w:cs="Times New Roman"/>
          <w:sz w:val="28"/>
          <w:szCs w:val="28"/>
          <w:lang w:eastAsia="en-US"/>
        </w:rPr>
        <w:t xml:space="preserve">пункт </w:t>
      </w:r>
      <w:r w:rsidR="00F872C3" w:rsidRPr="009F7455">
        <w:rPr>
          <w:rFonts w:ascii="Times New Roman" w:eastAsiaTheme="minorHAnsi" w:hAnsi="Times New Roman" w:cs="Times New Roman"/>
          <w:sz w:val="28"/>
          <w:szCs w:val="28"/>
          <w:lang w:eastAsia="en-US"/>
        </w:rPr>
        <w:t>в</w:t>
      </w:r>
      <w:r w:rsidR="000D4C89">
        <w:rPr>
          <w:rFonts w:ascii="Times New Roman" w:eastAsiaTheme="minorHAnsi" w:hAnsi="Times New Roman" w:cs="Times New Roman"/>
          <w:sz w:val="28"/>
          <w:szCs w:val="28"/>
          <w:lang w:eastAsia="en-US"/>
        </w:rPr>
        <w:t xml:space="preserve">веден </w:t>
      </w:r>
      <w:r w:rsidR="00F872C3" w:rsidRPr="009F7455">
        <w:rPr>
          <w:rFonts w:ascii="Times New Roman" w:eastAsiaTheme="minorHAnsi" w:hAnsi="Times New Roman" w:cs="Times New Roman"/>
          <w:sz w:val="28"/>
          <w:szCs w:val="28"/>
          <w:lang w:eastAsia="en-US"/>
        </w:rPr>
        <w:t xml:space="preserve"> указ</w:t>
      </w:r>
      <w:r w:rsidR="000D4C89">
        <w:rPr>
          <w:rFonts w:ascii="Times New Roman" w:eastAsiaTheme="minorHAnsi" w:hAnsi="Times New Roman" w:cs="Times New Roman"/>
          <w:sz w:val="28"/>
          <w:szCs w:val="28"/>
          <w:lang w:eastAsia="en-US"/>
        </w:rPr>
        <w:t>ом</w:t>
      </w:r>
      <w:r w:rsidR="00F872C3" w:rsidRPr="009F7455">
        <w:rPr>
          <w:rFonts w:ascii="Times New Roman" w:eastAsiaTheme="minorHAnsi" w:hAnsi="Times New Roman" w:cs="Times New Roman"/>
          <w:sz w:val="28"/>
          <w:szCs w:val="28"/>
          <w:lang w:eastAsia="en-US"/>
        </w:rPr>
        <w:t xml:space="preserve"> Губернатора области от 08.10.2019 №298</w:t>
      </w:r>
      <w:r w:rsidR="009A02FA">
        <w:rPr>
          <w:rFonts w:ascii="Times New Roman" w:eastAsiaTheme="minorHAnsi" w:hAnsi="Times New Roman" w:cs="Times New Roman"/>
          <w:sz w:val="28"/>
          <w:szCs w:val="28"/>
          <w:lang w:eastAsia="en-US"/>
        </w:rPr>
        <w:t>)</w:t>
      </w:r>
      <w:r w:rsidRPr="00FB6A37">
        <w:rPr>
          <w:rFonts w:ascii="Times New Roman" w:eastAsiaTheme="minorHAnsi" w:hAnsi="Times New Roman" w:cs="Times New Roman"/>
          <w:sz w:val="28"/>
          <w:szCs w:val="28"/>
          <w:lang w:eastAsia="en-US"/>
        </w:rPr>
        <w:t>(пункт в ред. указа Губернатора области от 05.07.2021 № 195)</w:t>
      </w:r>
    </w:p>
    <w:p w14:paraId="24883DAC" w14:textId="00775887" w:rsidR="00B34727" w:rsidRPr="00B34727" w:rsidRDefault="00B34727" w:rsidP="00FB6A37">
      <w:pPr>
        <w:ind w:firstLine="709"/>
        <w:jc w:val="both"/>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3. Гранты предоставляются в целях поощрения организаций и индивидуальных предпринимателей, организующих рабочие места и создающих условия труда инвалидов в соответствии с индивидуальной программой реабилитации</w:t>
      </w:r>
      <w:r w:rsidR="00F872C3">
        <w:rPr>
          <w:rFonts w:ascii="Times New Roman" w:eastAsiaTheme="minorHAnsi" w:hAnsi="Times New Roman" w:cs="Times New Roman"/>
          <w:sz w:val="28"/>
          <w:szCs w:val="28"/>
          <w:lang w:eastAsia="en-US"/>
        </w:rPr>
        <w:t xml:space="preserve"> </w:t>
      </w:r>
      <w:r w:rsidR="0076309A" w:rsidRPr="0076309A">
        <w:rPr>
          <w:rFonts w:ascii="Times New Roman" w:eastAsiaTheme="minorHAnsi" w:hAnsi="Times New Roman" w:cs="Times New Roman"/>
          <w:sz w:val="28"/>
          <w:szCs w:val="28"/>
          <w:lang w:eastAsia="en-US"/>
        </w:rPr>
        <w:t>или</w:t>
      </w:r>
      <w:r w:rsidR="00F872C3" w:rsidRPr="00F872C3">
        <w:rPr>
          <w:rFonts w:ascii="Times New Roman" w:eastAsiaTheme="minorHAnsi" w:hAnsi="Times New Roman" w:cs="Times New Roman"/>
          <w:sz w:val="28"/>
          <w:szCs w:val="28"/>
          <w:lang w:eastAsia="en-US"/>
        </w:rPr>
        <w:t xml:space="preserve"> абилитации</w:t>
      </w:r>
      <w:r w:rsidRPr="00B34727">
        <w:rPr>
          <w:rFonts w:ascii="Times New Roman" w:eastAsiaTheme="minorHAnsi" w:hAnsi="Times New Roman" w:cs="Times New Roman"/>
          <w:sz w:val="28"/>
          <w:szCs w:val="28"/>
          <w:lang w:eastAsia="en-US"/>
        </w:rPr>
        <w:t xml:space="preserve"> инвалида, создающих дополнительные рабочие места для инвалидов сверх установленной квоты, оказывающих материальную помощь инвалидам и осуществляющих другие выплаты социального характера.</w:t>
      </w:r>
      <w:r w:rsidR="009A02FA">
        <w:rPr>
          <w:rFonts w:ascii="Times New Roman" w:eastAsiaTheme="minorHAnsi" w:hAnsi="Times New Roman" w:cs="Times New Roman"/>
          <w:sz w:val="28"/>
          <w:szCs w:val="28"/>
          <w:lang w:eastAsia="en-US"/>
        </w:rPr>
        <w:t>(</w:t>
      </w:r>
      <w:r w:rsidR="0076309A">
        <w:rPr>
          <w:rFonts w:ascii="Times New Roman" w:eastAsiaTheme="minorHAnsi" w:hAnsi="Times New Roman" w:cs="Times New Roman"/>
          <w:sz w:val="28"/>
          <w:szCs w:val="28"/>
          <w:lang w:eastAsia="en-US"/>
        </w:rPr>
        <w:t>пункт в ред. указов</w:t>
      </w:r>
      <w:r w:rsidR="00F872C3" w:rsidRPr="00F872C3">
        <w:rPr>
          <w:rFonts w:ascii="Times New Roman" w:eastAsiaTheme="minorHAnsi" w:hAnsi="Times New Roman" w:cs="Times New Roman"/>
          <w:sz w:val="28"/>
          <w:szCs w:val="28"/>
          <w:lang w:eastAsia="en-US"/>
        </w:rPr>
        <w:t xml:space="preserve"> Губернатора области от 08.10.2019 №298</w:t>
      </w:r>
      <w:r w:rsidR="0076309A">
        <w:rPr>
          <w:rFonts w:ascii="Times New Roman" w:eastAsiaTheme="minorHAnsi" w:hAnsi="Times New Roman" w:cs="Times New Roman"/>
          <w:sz w:val="28"/>
          <w:szCs w:val="28"/>
          <w:lang w:eastAsia="en-US"/>
        </w:rPr>
        <w:t xml:space="preserve">, </w:t>
      </w:r>
      <w:r w:rsidR="0076309A" w:rsidRPr="0076309A">
        <w:rPr>
          <w:rFonts w:ascii="Times New Roman" w:eastAsiaTheme="minorHAnsi" w:hAnsi="Times New Roman" w:cs="Times New Roman"/>
          <w:sz w:val="28"/>
          <w:szCs w:val="28"/>
          <w:lang w:eastAsia="en-US"/>
        </w:rPr>
        <w:t>от 05.07.2021 № 195</w:t>
      </w:r>
      <w:r w:rsidR="009A02FA">
        <w:rPr>
          <w:rFonts w:ascii="Times New Roman" w:eastAsiaTheme="minorHAnsi" w:hAnsi="Times New Roman" w:cs="Times New Roman"/>
          <w:sz w:val="28"/>
          <w:szCs w:val="28"/>
          <w:lang w:eastAsia="en-US"/>
        </w:rPr>
        <w:t>)</w:t>
      </w:r>
    </w:p>
    <w:p w14:paraId="51DC231F" w14:textId="77777777" w:rsidR="00536BA6" w:rsidRPr="00536BA6" w:rsidRDefault="00B34727" w:rsidP="00536BA6">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36BA6" w:rsidRPr="00536BA6">
        <w:rPr>
          <w:rFonts w:ascii="Times New Roman" w:hAnsi="Times New Roman" w:cs="Times New Roman"/>
          <w:sz w:val="28"/>
          <w:szCs w:val="28"/>
        </w:rPr>
        <w:t>Гранты предоставляются зарегистрированным на территории Ярославской области юридическим лицам и индивидуальным предпринимателям (далее – организации).</w:t>
      </w:r>
    </w:p>
    <w:p w14:paraId="053C2CAA" w14:textId="77777777"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Гранты предоставляются на следующих условиях:</w:t>
      </w:r>
    </w:p>
    <w:p w14:paraId="708A2569" w14:textId="77777777"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 организация является победителем конкурса;</w:t>
      </w:r>
    </w:p>
    <w:p w14:paraId="18834294" w14:textId="55133C14" w:rsidR="00F14652" w:rsidRDefault="00F14652" w:rsidP="00536BA6">
      <w:pPr>
        <w:pStyle w:val="a9"/>
        <w:ind w:firstLine="709"/>
        <w:jc w:val="both"/>
        <w:rPr>
          <w:rFonts w:ascii="Times New Roman" w:hAnsi="Times New Roman" w:cs="Times New Roman"/>
          <w:sz w:val="28"/>
          <w:szCs w:val="28"/>
        </w:rPr>
      </w:pPr>
      <w:r>
        <w:rPr>
          <w:rFonts w:ascii="Times New Roman" w:hAnsi="Times New Roman" w:cs="Times New Roman"/>
          <w:sz w:val="28"/>
          <w:szCs w:val="28"/>
        </w:rPr>
        <w:t>- </w:t>
      </w:r>
      <w:r w:rsidRPr="00F14652">
        <w:rPr>
          <w:rFonts w:ascii="Times New Roman" w:hAnsi="Times New Roman" w:cs="Times New Roman"/>
          <w:sz w:val="28"/>
          <w:szCs w:val="28"/>
        </w:rPr>
        <w:t>организация согласна на осуществление в отношении нее департаментом труда и социальной поддержки населения Ярославской области проверки соблюдения порядка и условий предоставления гранта, в том числе в части достижения результатов предоставления гранта, а также на осуществление в отношении нее органами государственного финансового контроля проверки соблюдения порядка и условий предоставления гранта в соответствии со статьями 268.1 и 269.2 Бюджетного кодекса Российской Федерации (согласие выражается путем подписания победителем конкурса соглашения в соответствии с пунктом 12 Порядка);</w:t>
      </w:r>
      <w:r>
        <w:rPr>
          <w:rFonts w:ascii="Times New Roman" w:hAnsi="Times New Roman" w:cs="Times New Roman"/>
          <w:sz w:val="28"/>
          <w:szCs w:val="28"/>
        </w:rPr>
        <w:t xml:space="preserve"> </w:t>
      </w:r>
      <w:r>
        <w:rPr>
          <w:rFonts w:ascii="Times New Roman" w:eastAsia="Times New Roman" w:hAnsi="Times New Roman" w:cs="Calibri"/>
          <w:sz w:val="28"/>
          <w:szCs w:val="28"/>
        </w:rPr>
        <w:t>(абзац в ред. указа Губернатора области от 27.01.2023 № 15)</w:t>
      </w:r>
    </w:p>
    <w:p w14:paraId="2A7D20A3" w14:textId="125035A5"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w:t>
      </w:r>
      <w:r w:rsidR="00F14652">
        <w:rPr>
          <w:rFonts w:ascii="Times New Roman" w:hAnsi="Times New Roman" w:cs="Times New Roman"/>
          <w:sz w:val="28"/>
          <w:szCs w:val="28"/>
        </w:rPr>
        <w:t> </w:t>
      </w:r>
      <w:r w:rsidRPr="00536BA6">
        <w:rPr>
          <w:rFonts w:ascii="Times New Roman" w:hAnsi="Times New Roman" w:cs="Times New Roman"/>
          <w:sz w:val="28"/>
          <w:szCs w:val="28"/>
        </w:rPr>
        <w:t>организация соответствует на дату подписания соглашения о предоставлении гранта в форме субсидии (далее – соглашение) между департаментом труда и социальной поддержки населения Ярославской области и победителем конкурса в соответствии с пунктом 12 Порядка, требованиям, установленным пунктом 2.3 раздела 2 Положения о проведении конкурса, утвержденного постановлением Губернатора области.</w:t>
      </w:r>
    </w:p>
    <w:p w14:paraId="2093BC66" w14:textId="2CBA56FC" w:rsidR="00F14652" w:rsidRDefault="00F14652" w:rsidP="00536BA6">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xml:space="preserve">(абзац </w:t>
      </w:r>
      <w:r>
        <w:rPr>
          <w:rFonts w:ascii="Times New Roman" w:hAnsi="Times New Roman" w:cs="Times New Roman"/>
          <w:sz w:val="28"/>
          <w:szCs w:val="28"/>
        </w:rPr>
        <w:t>утратил силу согласно</w:t>
      </w:r>
      <w:r w:rsidRPr="00F14652">
        <w:rPr>
          <w:rFonts w:ascii="Times New Roman" w:hAnsi="Times New Roman" w:cs="Times New Roman"/>
          <w:sz w:val="28"/>
          <w:szCs w:val="28"/>
        </w:rPr>
        <w:t xml:space="preserve"> указ</w:t>
      </w:r>
      <w:r>
        <w:rPr>
          <w:rFonts w:ascii="Times New Roman" w:hAnsi="Times New Roman" w:cs="Times New Roman"/>
          <w:sz w:val="28"/>
          <w:szCs w:val="28"/>
        </w:rPr>
        <w:t>у</w:t>
      </w:r>
      <w:r w:rsidRPr="00F14652">
        <w:rPr>
          <w:rFonts w:ascii="Times New Roman" w:hAnsi="Times New Roman" w:cs="Times New Roman"/>
          <w:sz w:val="28"/>
          <w:szCs w:val="28"/>
        </w:rPr>
        <w:t xml:space="preserve"> Губернатора области от 27.01.2023 № 15)</w:t>
      </w:r>
    </w:p>
    <w:p w14:paraId="19757EA1" w14:textId="5EAF654D"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Для заключения соглашения дополнительные документы победителем конкурса не представляются.</w:t>
      </w:r>
    </w:p>
    <w:p w14:paraId="4B87976B" w14:textId="77777777"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Основаниями для отказа победителю конкурса в предоставлении гранта являются:</w:t>
      </w:r>
    </w:p>
    <w:p w14:paraId="2BC8AECD" w14:textId="77777777"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 несоответствие победителя конкурса условиям предоставления грантов, предусмотренным данным пунктом;</w:t>
      </w:r>
    </w:p>
    <w:p w14:paraId="4CE6BA86" w14:textId="77777777"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 установление факта недостоверности информации, представленной победителем конкурса в ходе проведения конкурса;</w:t>
      </w:r>
    </w:p>
    <w:p w14:paraId="4A8E8E88" w14:textId="77777777" w:rsidR="00536BA6" w:rsidRPr="00536BA6"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 непредставление подписанного победителем конкурса соглашения в срок, установленный абзацем третьим пункта 12 Порядка.</w:t>
      </w:r>
    </w:p>
    <w:p w14:paraId="5736D60E" w14:textId="7809712A" w:rsidR="00A0653B" w:rsidRPr="009F7455" w:rsidRDefault="00536BA6" w:rsidP="00536BA6">
      <w:pPr>
        <w:pStyle w:val="a9"/>
        <w:ind w:firstLine="709"/>
        <w:jc w:val="both"/>
        <w:rPr>
          <w:rFonts w:ascii="Times New Roman" w:hAnsi="Times New Roman" w:cs="Times New Roman"/>
          <w:sz w:val="28"/>
          <w:szCs w:val="28"/>
        </w:rPr>
      </w:pPr>
      <w:r w:rsidRPr="00536BA6">
        <w:rPr>
          <w:rFonts w:ascii="Times New Roman" w:hAnsi="Times New Roman" w:cs="Times New Roman"/>
          <w:sz w:val="28"/>
          <w:szCs w:val="28"/>
        </w:rPr>
        <w:t>Об отказе в предоставлении гранта и его основаниях победитель конкурса уведомляется департаментом труда и социальной поддержки населения Ярославской области в течение 5 рабочих дней после истечения срока, установленного абзацем третьим пункта 12 Порядка. Указ Губернатора области об итогах конкурса признается утратившим силу в части, касающейс</w:t>
      </w:r>
      <w:r>
        <w:rPr>
          <w:rFonts w:ascii="Times New Roman" w:hAnsi="Times New Roman" w:cs="Times New Roman"/>
          <w:sz w:val="28"/>
          <w:szCs w:val="28"/>
        </w:rPr>
        <w:t xml:space="preserve">я данного победителя конкурса. </w:t>
      </w:r>
      <w:r w:rsidR="009A02FA">
        <w:rPr>
          <w:rFonts w:ascii="Times New Roman" w:hAnsi="Times New Roman" w:cs="Times New Roman"/>
          <w:sz w:val="28"/>
          <w:szCs w:val="28"/>
        </w:rPr>
        <w:t>(</w:t>
      </w:r>
      <w:r w:rsidR="00A0653B">
        <w:rPr>
          <w:rFonts w:ascii="Times New Roman" w:hAnsi="Times New Roman" w:cs="Times New Roman"/>
          <w:sz w:val="28"/>
          <w:szCs w:val="28"/>
        </w:rPr>
        <w:t xml:space="preserve">пункт </w:t>
      </w:r>
      <w:r w:rsidR="00A0653B" w:rsidRPr="009F7455">
        <w:rPr>
          <w:rFonts w:ascii="Times New Roman" w:hAnsi="Times New Roman" w:cs="Times New Roman"/>
          <w:sz w:val="28"/>
          <w:szCs w:val="28"/>
        </w:rPr>
        <w:t>в</w:t>
      </w:r>
      <w:r w:rsidR="00A0653B">
        <w:rPr>
          <w:rFonts w:ascii="Times New Roman" w:hAnsi="Times New Roman" w:cs="Times New Roman"/>
          <w:sz w:val="28"/>
          <w:szCs w:val="28"/>
        </w:rPr>
        <w:t xml:space="preserve">веден </w:t>
      </w:r>
      <w:r w:rsidR="00A0653B" w:rsidRPr="009F7455">
        <w:rPr>
          <w:rFonts w:ascii="Times New Roman" w:hAnsi="Times New Roman" w:cs="Times New Roman"/>
          <w:sz w:val="28"/>
          <w:szCs w:val="28"/>
        </w:rPr>
        <w:t xml:space="preserve"> указ</w:t>
      </w:r>
      <w:r w:rsidR="00A0653B">
        <w:rPr>
          <w:rFonts w:ascii="Times New Roman" w:hAnsi="Times New Roman" w:cs="Times New Roman"/>
          <w:sz w:val="28"/>
          <w:szCs w:val="28"/>
        </w:rPr>
        <w:t>ом</w:t>
      </w:r>
      <w:r w:rsidR="00A0653B" w:rsidRPr="009F7455">
        <w:rPr>
          <w:rFonts w:ascii="Times New Roman" w:hAnsi="Times New Roman" w:cs="Times New Roman"/>
          <w:sz w:val="28"/>
          <w:szCs w:val="28"/>
        </w:rPr>
        <w:t xml:space="preserve"> Губернатора области от 08.10.2019 №298</w:t>
      </w:r>
      <w:r w:rsidR="009A02FA">
        <w:rPr>
          <w:rFonts w:ascii="Times New Roman" w:hAnsi="Times New Roman" w:cs="Times New Roman"/>
          <w:sz w:val="28"/>
          <w:szCs w:val="28"/>
        </w:rPr>
        <w:t>)</w:t>
      </w:r>
      <w:r w:rsidRPr="00536BA6">
        <w:rPr>
          <w:rFonts w:ascii="Times New Roman" w:hAnsi="Times New Roman" w:cs="Times New Roman"/>
          <w:sz w:val="28"/>
          <w:szCs w:val="28"/>
        </w:rPr>
        <w:t>(пункт в ред. указа Губернатора области от 05.07.2021 № 195)</w:t>
      </w:r>
    </w:p>
    <w:p w14:paraId="5E50CB2C" w14:textId="70779F66"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5. В случае если по результатам конкурса по каждой категории участников конкурса определены победители конкурса, занявшие первые три места в рейтинге участников конкурса, размер гранта составляет:</w:t>
      </w:r>
    </w:p>
    <w:p w14:paraId="5C8F5157" w14:textId="77777777"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- 100 тыс. рублей – за первое место в каждой категории участников конкурса;</w:t>
      </w:r>
    </w:p>
    <w:p w14:paraId="01306833" w14:textId="77777777"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- 75 тыс. рублей – за второе место в каждой категории участников конкурса;</w:t>
      </w:r>
    </w:p>
    <w:p w14:paraId="391A2E17" w14:textId="77777777"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- 50 тыс. рублей – за третье место в каждой категории участников конкурса.</w:t>
      </w:r>
    </w:p>
    <w:p w14:paraId="3C66FFB9" w14:textId="77777777" w:rsidR="000B36D6" w:rsidRPr="00F14652"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В случае если по результатам конкурса по любой из категорий участников конкурса победители конкурса занимают менее трех первых мест в рейтинге участников конкурса, размер гранта (Р) определяется по формуле:</w:t>
      </w:r>
    </w:p>
    <w:p w14:paraId="4565F891" w14:textId="77777777" w:rsidR="000B36D6" w:rsidRPr="00F14652" w:rsidRDefault="000B36D6" w:rsidP="000B36D6">
      <w:pPr>
        <w:pStyle w:val="a9"/>
        <w:ind w:firstLine="709"/>
        <w:jc w:val="both"/>
        <w:rPr>
          <w:rFonts w:ascii="Times New Roman" w:hAnsi="Times New Roman" w:cs="Times New Roman"/>
          <w:sz w:val="28"/>
          <w:szCs w:val="28"/>
        </w:rPr>
      </w:pPr>
    </w:p>
    <w:p w14:paraId="134E7EDF" w14:textId="77777777" w:rsidR="000B36D6" w:rsidRPr="000B36D6" w:rsidRDefault="000B36D6" w:rsidP="000B36D6">
      <w:pPr>
        <w:widowControl/>
        <w:autoSpaceDE/>
        <w:autoSpaceDN/>
        <w:adjustRightInd/>
        <w:jc w:val="center"/>
        <w:rPr>
          <w:rFonts w:ascii="Times New Roman" w:eastAsia="Calibri" w:hAnsi="Times New Roman" w:cs="Times New Roman"/>
          <w:sz w:val="28"/>
          <w:szCs w:val="28"/>
          <w:lang w:val="en-US" w:eastAsia="en-US"/>
        </w:rPr>
      </w:pPr>
      <m:oMath>
        <m:r>
          <m:rPr>
            <m:nor/>
          </m:rPr>
          <w:rPr>
            <w:rFonts w:ascii="Times New Roman" w:eastAsia="Calibri" w:hAnsi="Times New Roman" w:cs="Times New Roman"/>
            <w:sz w:val="28"/>
            <w:szCs w:val="28"/>
            <w:lang w:val="en-US" w:eastAsia="en-US"/>
          </w:rPr>
          <m:t>P=</m:t>
        </m:r>
        <m:d>
          <m:dPr>
            <m:begChr m:val="{"/>
            <m:endChr m:val=""/>
            <m:ctrlPr>
              <w:rPr>
                <w:rFonts w:ascii="Cambria Math" w:eastAsia="Calibri" w:hAnsi="Cambria Math" w:cs="Times New Roman"/>
                <w:sz w:val="28"/>
                <w:szCs w:val="28"/>
                <w:lang w:eastAsia="en-US"/>
              </w:rPr>
            </m:ctrlPr>
          </m:dPr>
          <m:e>
            <m:m>
              <m:mPr>
                <m:mcs>
                  <m:mc>
                    <m:mcPr>
                      <m:count m:val="1"/>
                      <m:mcJc m:val="center"/>
                    </m:mcPr>
                  </m:mc>
                </m:mcs>
                <m:ctrlPr>
                  <w:rPr>
                    <w:rFonts w:ascii="Cambria Math" w:eastAsia="Calibri" w:hAnsi="Cambria Math" w:cs="Times New Roman"/>
                    <w:sz w:val="28"/>
                    <w:szCs w:val="28"/>
                    <w:lang w:eastAsia="en-US"/>
                  </w:rPr>
                </m:ctrlPr>
              </m:mPr>
              <m:mr>
                <m:e>
                  <m:r>
                    <m:rPr>
                      <m:nor/>
                    </m:rPr>
                    <w:rPr>
                      <w:rFonts w:ascii="Times New Roman" w:eastAsia="Calibri" w:hAnsi="Times New Roman" w:cs="Times New Roman"/>
                      <w:sz w:val="28"/>
                      <w:szCs w:val="28"/>
                      <w:lang w:val="en-US" w:eastAsia="en-US"/>
                    </w:rPr>
                    <m:t>1=m=</m:t>
                  </m:r>
                  <m:f>
                    <m:fPr>
                      <m:ctrlPr>
                        <w:rPr>
                          <w:rFonts w:ascii="Cambria Math" w:eastAsia="Calibri" w:hAnsi="Cambria Math" w:cs="Times New Roman"/>
                          <w:sz w:val="28"/>
                          <w:szCs w:val="28"/>
                          <w:lang w:eastAsia="en-US"/>
                        </w:rPr>
                      </m:ctrlPr>
                    </m:fPr>
                    <m:num>
                      <m:r>
                        <m:rPr>
                          <m:nor/>
                        </m:rPr>
                        <w:rPr>
                          <w:rFonts w:ascii="Cambria Math" w:eastAsia="Calibri" w:hAnsi="Times New Roman" w:cs="Times New Roman"/>
                          <w:sz w:val="28"/>
                          <w:szCs w:val="28"/>
                          <w:lang w:val="en-US" w:eastAsia="en-US"/>
                        </w:rPr>
                        <m:t>2</m:t>
                      </m:r>
                      <m:r>
                        <m:rPr>
                          <m:nor/>
                        </m:rPr>
                        <w:rPr>
                          <w:rFonts w:ascii="Times New Roman" w:eastAsia="Calibri" w:hAnsi="Times New Roman" w:cs="Times New Roman"/>
                          <w:sz w:val="28"/>
                          <w:szCs w:val="28"/>
                          <w:lang w:val="en-US" w:eastAsia="en-US"/>
                        </w:rPr>
                        <m:t>×V</m:t>
                      </m:r>
                    </m:num>
                    <m:den>
                      <m:r>
                        <w:rPr>
                          <w:rFonts w:ascii="Cambria Math" w:eastAsia="Calibri" w:hAnsi="Cambria Math" w:cs="Times New Roman"/>
                          <w:sz w:val="28"/>
                          <w:szCs w:val="28"/>
                          <w:lang w:val="en-US" w:eastAsia="en-US"/>
                        </w:rPr>
                        <m:t>2</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m=1</m:t>
                          </m:r>
                        </m:sub>
                      </m:sSub>
                      <m:r>
                        <m:rPr>
                          <m:nor/>
                        </m:rPr>
                        <w:rPr>
                          <w:rFonts w:ascii="Times New Roman" w:eastAsia="Calibri" w:hAnsi="Times New Roman" w:cs="Times New Roman"/>
                          <w:sz w:val="28"/>
                          <w:szCs w:val="28"/>
                          <w:lang w:val="en-US" w:eastAsia="en-US"/>
                        </w:rPr>
                        <m:t>+</m:t>
                      </m:r>
                      <m:r>
                        <m:rPr>
                          <m:nor/>
                        </m:rPr>
                        <w:rPr>
                          <w:rFonts w:ascii="Cambria Math" w:eastAsia="Calibri" w:hAnsi="Times New Roman" w:cs="Times New Roman"/>
                          <w:sz w:val="28"/>
                          <w:szCs w:val="28"/>
                          <w:lang w:val="en-US" w:eastAsia="en-US"/>
                        </w:rPr>
                        <m:t>1,5</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m=2</m:t>
                          </m:r>
                        </m:sub>
                      </m:sSub>
                      <m:r>
                        <m:rPr>
                          <m:nor/>
                        </m:rPr>
                        <w:rPr>
                          <w:rFonts w:ascii="Times New Roman" w:eastAsia="Calibri" w:hAnsi="Times New Roman" w:cs="Times New Roman"/>
                          <w:sz w:val="28"/>
                          <w:szCs w:val="28"/>
                          <w:lang w:val="en-US" w:eastAsia="en-US"/>
                        </w:rPr>
                        <m:t>+</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m=3</m:t>
                          </m:r>
                        </m:sub>
                      </m:sSub>
                    </m:den>
                  </m:f>
                </m:e>
              </m:mr>
              <m:mr>
                <m:e>
                  <m:r>
                    <m:rPr>
                      <m:nor/>
                    </m:rPr>
                    <w:rPr>
                      <w:rFonts w:ascii="Times New Roman" w:eastAsia="Calibri" w:hAnsi="Times New Roman" w:cs="Times New Roman"/>
                      <w:sz w:val="28"/>
                      <w:szCs w:val="28"/>
                      <w:lang w:val="en-US" w:eastAsia="en-US"/>
                    </w:rPr>
                    <m:t>2=m=</m:t>
                  </m:r>
                  <m:f>
                    <m:fPr>
                      <m:ctrlPr>
                        <w:rPr>
                          <w:rFonts w:ascii="Cambria Math" w:eastAsia="Calibri" w:hAnsi="Cambria Math" w:cs="Times New Roman"/>
                          <w:sz w:val="28"/>
                          <w:szCs w:val="28"/>
                          <w:lang w:eastAsia="en-US"/>
                        </w:rPr>
                      </m:ctrlPr>
                    </m:fPr>
                    <m:num>
                      <m:r>
                        <m:rPr>
                          <m:nor/>
                        </m:rPr>
                        <w:rPr>
                          <w:rFonts w:ascii="Cambria Math" w:eastAsia="Calibri" w:hAnsi="Times New Roman" w:cs="Times New Roman"/>
                          <w:sz w:val="28"/>
                          <w:szCs w:val="28"/>
                          <w:lang w:val="en-US" w:eastAsia="en-US"/>
                        </w:rPr>
                        <m:t>1,5</m:t>
                      </m:r>
                      <m:r>
                        <m:rPr>
                          <m:nor/>
                        </m:rPr>
                        <w:rPr>
                          <w:rFonts w:ascii="Cambria Math" w:eastAsia="Calibri" w:hAnsi="Cambria Math" w:cs="Times New Roman"/>
                          <w:sz w:val="28"/>
                          <w:szCs w:val="28"/>
                          <w:lang w:val="en-US" w:eastAsia="en-US"/>
                        </w:rPr>
                        <m:t>×</m:t>
                      </m:r>
                      <m:r>
                        <m:rPr>
                          <m:nor/>
                        </m:rPr>
                        <w:rPr>
                          <w:rFonts w:ascii="Times New Roman" w:eastAsia="Calibri" w:hAnsi="Times New Roman" w:cs="Times New Roman"/>
                          <w:sz w:val="28"/>
                          <w:szCs w:val="28"/>
                          <w:lang w:val="en-US" w:eastAsia="en-US"/>
                        </w:rPr>
                        <m:t xml:space="preserve">V </m:t>
                      </m:r>
                    </m:num>
                    <m:den>
                      <m:r>
                        <w:rPr>
                          <w:rFonts w:ascii="Cambria Math" w:eastAsia="Calibri" w:hAnsi="Cambria Math" w:cs="Times New Roman"/>
                          <w:sz w:val="28"/>
                          <w:szCs w:val="28"/>
                          <w:lang w:val="en-US" w:eastAsia="en-US"/>
                        </w:rPr>
                        <m:t>2</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m=1</m:t>
                          </m:r>
                        </m:sub>
                      </m:sSub>
                      <m:r>
                        <m:rPr>
                          <m:nor/>
                        </m:rPr>
                        <w:rPr>
                          <w:rFonts w:ascii="Times New Roman" w:eastAsia="Calibri" w:hAnsi="Times New Roman" w:cs="Times New Roman"/>
                          <w:sz w:val="28"/>
                          <w:szCs w:val="28"/>
                          <w:lang w:val="en-US" w:eastAsia="en-US"/>
                        </w:rPr>
                        <m:t>+</m:t>
                      </m:r>
                      <m:r>
                        <m:rPr>
                          <m:nor/>
                        </m:rPr>
                        <w:rPr>
                          <w:rFonts w:ascii="Cambria Math" w:eastAsia="Calibri" w:hAnsi="Times New Roman" w:cs="Times New Roman"/>
                          <w:sz w:val="28"/>
                          <w:szCs w:val="28"/>
                          <w:lang w:val="en-US" w:eastAsia="en-US"/>
                        </w:rPr>
                        <m:t>1,5</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m=2</m:t>
                          </m:r>
                        </m:sub>
                      </m:sSub>
                      <m:r>
                        <m:rPr>
                          <m:nor/>
                        </m:rPr>
                        <w:rPr>
                          <w:rFonts w:ascii="Times New Roman" w:eastAsia="Calibri" w:hAnsi="Times New Roman" w:cs="Times New Roman"/>
                          <w:sz w:val="28"/>
                          <w:szCs w:val="28"/>
                          <w:lang w:val="en-US" w:eastAsia="en-US"/>
                        </w:rPr>
                        <m:t>+</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m=3</m:t>
                          </m:r>
                        </m:sub>
                      </m:sSub>
                    </m:den>
                  </m:f>
                </m:e>
              </m:mr>
              <m:mr>
                <m:e>
                  <m:r>
                    <m:rPr>
                      <m:nor/>
                    </m:rPr>
                    <w:rPr>
                      <w:rFonts w:ascii="Times New Roman" w:eastAsia="Calibri" w:hAnsi="Times New Roman" w:cs="Times New Roman"/>
                      <w:sz w:val="28"/>
                      <w:szCs w:val="28"/>
                      <w:lang w:val="en-US" w:eastAsia="en-US"/>
                    </w:rPr>
                    <m:t>3=m=</m:t>
                  </m:r>
                  <m:f>
                    <m:fPr>
                      <m:ctrlPr>
                        <w:rPr>
                          <w:rFonts w:ascii="Cambria Math" w:eastAsia="Calibri" w:hAnsi="Cambria Math" w:cs="Times New Roman"/>
                          <w:sz w:val="28"/>
                          <w:szCs w:val="28"/>
                          <w:lang w:eastAsia="en-US"/>
                        </w:rPr>
                      </m:ctrlPr>
                    </m:fPr>
                    <m:num>
                      <m:r>
                        <m:rPr>
                          <m:nor/>
                        </m:rPr>
                        <w:rPr>
                          <w:rFonts w:ascii="Times New Roman" w:eastAsia="Calibri" w:hAnsi="Times New Roman" w:cs="Times New Roman"/>
                          <w:sz w:val="28"/>
                          <w:szCs w:val="28"/>
                          <w:lang w:val="en-US" w:eastAsia="en-US"/>
                        </w:rPr>
                        <m:t>V</m:t>
                      </m:r>
                    </m:num>
                    <m:den>
                      <m:r>
                        <w:rPr>
                          <w:rFonts w:ascii="Cambria Math" w:eastAsia="Calibri" w:hAnsi="Cambria Math" w:cs="Times New Roman"/>
                          <w:sz w:val="28"/>
                          <w:szCs w:val="28"/>
                          <w:lang w:val="en-US" w:eastAsia="en-US"/>
                        </w:rPr>
                        <m:t>2</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m=1</m:t>
                          </m:r>
                        </m:sub>
                      </m:sSub>
                      <m:r>
                        <m:rPr>
                          <m:nor/>
                        </m:rPr>
                        <w:rPr>
                          <w:rFonts w:ascii="Times New Roman" w:eastAsia="Calibri" w:hAnsi="Times New Roman" w:cs="Times New Roman"/>
                          <w:sz w:val="28"/>
                          <w:szCs w:val="28"/>
                          <w:lang w:val="en-US" w:eastAsia="en-US"/>
                        </w:rPr>
                        <m:t>+</m:t>
                      </m:r>
                      <m:r>
                        <m:rPr>
                          <m:nor/>
                        </m:rPr>
                        <w:rPr>
                          <w:rFonts w:ascii="Cambria Math" w:eastAsia="Calibri" w:hAnsi="Times New Roman" w:cs="Times New Roman"/>
                          <w:sz w:val="28"/>
                          <w:szCs w:val="28"/>
                          <w:lang w:val="en-US" w:eastAsia="en-US"/>
                        </w:rPr>
                        <m:t>1,5</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m=2</m:t>
                          </m:r>
                        </m:sub>
                      </m:sSub>
                      <m:r>
                        <m:rPr>
                          <m:nor/>
                        </m:rPr>
                        <w:rPr>
                          <w:rFonts w:ascii="Times New Roman" w:eastAsia="Calibri" w:hAnsi="Times New Roman" w:cs="Times New Roman"/>
                          <w:sz w:val="28"/>
                          <w:szCs w:val="28"/>
                          <w:lang w:val="en-US" w:eastAsia="en-US"/>
                        </w:rPr>
                        <m:t>+</m:t>
                      </m:r>
                      <m:sSub>
                        <m:sSubPr>
                          <m:ctrlPr>
                            <w:rPr>
                              <w:rFonts w:ascii="Cambria Math" w:eastAsia="Calibri" w:hAnsi="Cambria Math" w:cs="Times New Roman"/>
                              <w:sz w:val="28"/>
                              <w:szCs w:val="28"/>
                              <w:lang w:eastAsia="en-US"/>
                            </w:rPr>
                          </m:ctrlPr>
                        </m:sSubPr>
                        <m:e>
                          <m:r>
                            <m:rPr>
                              <m:nor/>
                            </m:rPr>
                            <w:rPr>
                              <w:rFonts w:ascii="Times New Roman" w:eastAsia="Calibri" w:hAnsi="Times New Roman" w:cs="Times New Roman"/>
                              <w:sz w:val="28"/>
                              <w:szCs w:val="28"/>
                              <w:lang w:val="en-US" w:eastAsia="en-US"/>
                            </w:rPr>
                            <m:t>N</m:t>
                          </m:r>
                        </m:e>
                        <m:sub>
                          <m:r>
                            <m:rPr>
                              <m:nor/>
                            </m:rPr>
                            <w:rPr>
                              <w:rFonts w:ascii="Times New Roman" w:eastAsia="Calibri" w:hAnsi="Times New Roman" w:cs="Times New Roman"/>
                              <w:sz w:val="24"/>
                              <w:szCs w:val="24"/>
                              <w:lang w:val="en-US" w:eastAsia="en-US"/>
                            </w:rPr>
                            <m:t>m=3</m:t>
                          </m:r>
                        </m:sub>
                      </m:sSub>
                    </m:den>
                  </m:f>
                  <m:r>
                    <m:rPr>
                      <m:nor/>
                    </m:rPr>
                    <w:rPr>
                      <w:rFonts w:ascii="Times New Roman" w:eastAsia="Calibri" w:hAnsi="Times New Roman" w:cs="Times New Roman"/>
                      <w:sz w:val="28"/>
                      <w:szCs w:val="28"/>
                      <w:lang w:val="en-US" w:eastAsia="en-US"/>
                    </w:rPr>
                    <m:t>,</m:t>
                  </m:r>
                </m:e>
              </m:mr>
            </m:m>
          </m:e>
        </m:d>
      </m:oMath>
      <w:r w:rsidRPr="000B36D6">
        <w:rPr>
          <w:rFonts w:ascii="Times New Roman" w:eastAsia="Calibri" w:hAnsi="Times New Roman" w:cs="Times New Roman"/>
          <w:sz w:val="28"/>
          <w:szCs w:val="28"/>
          <w:lang w:val="en-US" w:eastAsia="en-US"/>
        </w:rPr>
        <w:t xml:space="preserve"> </w:t>
      </w:r>
    </w:p>
    <w:p w14:paraId="39AE617D" w14:textId="77777777"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где:</w:t>
      </w:r>
    </w:p>
    <w:p w14:paraId="0F6F635E" w14:textId="77777777"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 xml:space="preserve">m – соответствующее призовое место, занятое победителем конкурса; </w:t>
      </w:r>
    </w:p>
    <w:p w14:paraId="3F43CCD6" w14:textId="77777777" w:rsidR="000B36D6" w:rsidRP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 xml:space="preserve">V − общий объем средств, предусмотренных на выплату гранта победителю конкурса; </w:t>
      </w:r>
    </w:p>
    <w:p w14:paraId="26674D96" w14:textId="271616B8" w:rsidR="000B36D6" w:rsidRDefault="000B36D6" w:rsidP="000B36D6">
      <w:pPr>
        <w:pStyle w:val="a9"/>
        <w:ind w:firstLine="709"/>
        <w:jc w:val="both"/>
        <w:rPr>
          <w:rFonts w:ascii="Times New Roman" w:hAnsi="Times New Roman" w:cs="Times New Roman"/>
          <w:sz w:val="28"/>
          <w:szCs w:val="28"/>
        </w:rPr>
      </w:pPr>
      <w:r w:rsidRPr="000B36D6">
        <w:rPr>
          <w:rFonts w:ascii="Times New Roman" w:hAnsi="Times New Roman" w:cs="Times New Roman"/>
          <w:sz w:val="28"/>
          <w:szCs w:val="28"/>
        </w:rPr>
        <w:t>N − количество победителей конкурса, которым присуждено соответствующее призовое место.</w:t>
      </w:r>
      <w:r w:rsidR="00B34727">
        <w:rPr>
          <w:rFonts w:ascii="Times New Roman" w:hAnsi="Times New Roman" w:cs="Times New Roman"/>
          <w:sz w:val="28"/>
          <w:szCs w:val="28"/>
        </w:rPr>
        <w:t xml:space="preserve"> </w:t>
      </w:r>
    </w:p>
    <w:p w14:paraId="0E98BE63" w14:textId="426601EB" w:rsidR="000B36D6" w:rsidRDefault="000B36D6" w:rsidP="000B36D6">
      <w:pPr>
        <w:pStyle w:val="a9"/>
        <w:ind w:firstLine="709"/>
        <w:rPr>
          <w:rFonts w:ascii="Times New Roman" w:hAnsi="Times New Roman" w:cs="Times New Roman"/>
          <w:sz w:val="28"/>
          <w:szCs w:val="28"/>
        </w:rPr>
      </w:pPr>
      <w:r>
        <w:rPr>
          <w:rFonts w:ascii="Times New Roman" w:hAnsi="Times New Roman" w:cs="Times New Roman"/>
          <w:sz w:val="28"/>
          <w:szCs w:val="28"/>
        </w:rPr>
        <w:t>(пункт 5 в ред. указа Губернатора области от 05.09.2022 № 235)</w:t>
      </w:r>
    </w:p>
    <w:p w14:paraId="7C4D7B20" w14:textId="46179CB3" w:rsidR="00B34727" w:rsidRPr="00B34727" w:rsidRDefault="00431294" w:rsidP="000B36D6">
      <w:pPr>
        <w:pStyle w:val="a9"/>
        <w:ind w:firstLine="709"/>
        <w:rPr>
          <w:rFonts w:ascii="Times New Roman" w:hAnsi="Times New Roman" w:cs="Times New Roman"/>
          <w:sz w:val="28"/>
          <w:szCs w:val="28"/>
        </w:rPr>
      </w:pPr>
      <w:r>
        <w:rPr>
          <w:rFonts w:ascii="Times New Roman" w:hAnsi="Times New Roman" w:cs="Times New Roman"/>
          <w:sz w:val="28"/>
          <w:szCs w:val="28"/>
        </w:rPr>
        <w:t xml:space="preserve">6. </w:t>
      </w:r>
      <w:r w:rsidR="009A02FA">
        <w:rPr>
          <w:rFonts w:ascii="Times New Roman" w:hAnsi="Times New Roman" w:cs="Times New Roman"/>
          <w:sz w:val="28"/>
          <w:szCs w:val="28"/>
        </w:rPr>
        <w:t>(</w:t>
      </w:r>
      <w:r>
        <w:rPr>
          <w:rFonts w:ascii="Times New Roman" w:hAnsi="Times New Roman" w:cs="Times New Roman"/>
          <w:sz w:val="28"/>
          <w:szCs w:val="28"/>
        </w:rPr>
        <w:t>пункт утратил силу согласно указу</w:t>
      </w:r>
      <w:r w:rsidRPr="00431294">
        <w:rPr>
          <w:rFonts w:ascii="Times New Roman" w:hAnsi="Times New Roman" w:cs="Times New Roman"/>
          <w:sz w:val="28"/>
          <w:szCs w:val="28"/>
        </w:rPr>
        <w:t xml:space="preserve">  Губернатора области от 08.10.2019 №298</w:t>
      </w:r>
      <w:r w:rsidR="009A02FA">
        <w:rPr>
          <w:rFonts w:ascii="Times New Roman" w:hAnsi="Times New Roman" w:cs="Times New Roman"/>
          <w:sz w:val="28"/>
          <w:szCs w:val="28"/>
        </w:rPr>
        <w:t>)</w:t>
      </w:r>
    </w:p>
    <w:p w14:paraId="43796686" w14:textId="0B848453" w:rsidR="00B34727" w:rsidRDefault="00B34727" w:rsidP="00346E7F">
      <w:pPr>
        <w:ind w:firstLine="709"/>
        <w:jc w:val="both"/>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 xml:space="preserve">7. Предоставление грантов коммерческим организациям (включая государственные и муниципальные </w:t>
      </w:r>
      <w:r w:rsidR="00346E7F" w:rsidRPr="00346E7F">
        <w:rPr>
          <w:rFonts w:ascii="Times New Roman" w:eastAsiaTheme="minorHAnsi" w:hAnsi="Times New Roman" w:cs="Times New Roman"/>
          <w:sz w:val="28"/>
          <w:szCs w:val="28"/>
          <w:lang w:eastAsia="en-US"/>
        </w:rPr>
        <w:t>организации</w:t>
      </w:r>
      <w:r w:rsidRPr="00B34727">
        <w:rPr>
          <w:rFonts w:ascii="Times New Roman" w:eastAsiaTheme="minorHAnsi" w:hAnsi="Times New Roman" w:cs="Times New Roman"/>
          <w:sz w:val="28"/>
          <w:szCs w:val="28"/>
          <w:lang w:eastAsia="en-US"/>
        </w:rPr>
        <w:t>), индивидуальным предпринимателям, осуществляется в форме субсидий с соблюдени</w:t>
      </w:r>
      <w:r w:rsidR="00890AE8">
        <w:rPr>
          <w:rFonts w:ascii="Times New Roman" w:eastAsiaTheme="minorHAnsi" w:hAnsi="Times New Roman" w:cs="Times New Roman"/>
          <w:sz w:val="28"/>
          <w:szCs w:val="28"/>
          <w:lang w:eastAsia="en-US"/>
        </w:rPr>
        <w:t xml:space="preserve">ем требований </w:t>
      </w:r>
      <w:r w:rsidRPr="00B34727">
        <w:rPr>
          <w:rFonts w:ascii="Times New Roman" w:eastAsiaTheme="minorHAnsi" w:hAnsi="Times New Roman" w:cs="Times New Roman"/>
          <w:sz w:val="28"/>
          <w:szCs w:val="28"/>
          <w:lang w:eastAsia="en-US"/>
        </w:rPr>
        <w:t>статьи 78</w:t>
      </w:r>
      <w:r w:rsidR="00346E7F">
        <w:rPr>
          <w:rFonts w:ascii="Times New Roman" w:eastAsiaTheme="minorHAnsi" w:hAnsi="Times New Roman" w:cs="Times New Roman"/>
          <w:sz w:val="28"/>
          <w:szCs w:val="28"/>
          <w:lang w:eastAsia="en-US"/>
        </w:rPr>
        <w:t xml:space="preserve"> </w:t>
      </w:r>
      <w:r w:rsidRPr="00B34727">
        <w:rPr>
          <w:rFonts w:ascii="Times New Roman" w:eastAsiaTheme="minorHAnsi" w:hAnsi="Times New Roman" w:cs="Times New Roman"/>
          <w:sz w:val="28"/>
          <w:szCs w:val="28"/>
          <w:lang w:eastAsia="en-US"/>
        </w:rPr>
        <w:t xml:space="preserve"> Бюджетного кодекса Российской Федерации.</w:t>
      </w:r>
      <w:r w:rsidR="00346E7F" w:rsidRPr="00346E7F">
        <w:t xml:space="preserve"> </w:t>
      </w:r>
      <w:r w:rsidR="00346E7F" w:rsidRPr="00346E7F">
        <w:rPr>
          <w:rFonts w:ascii="Times New Roman" w:eastAsiaTheme="minorHAnsi" w:hAnsi="Times New Roman" w:cs="Times New Roman"/>
          <w:sz w:val="28"/>
          <w:szCs w:val="28"/>
          <w:lang w:eastAsia="en-US"/>
        </w:rPr>
        <w:t>(</w:t>
      </w:r>
      <w:r w:rsidR="00346E7F">
        <w:rPr>
          <w:rFonts w:ascii="Times New Roman" w:eastAsiaTheme="minorHAnsi" w:hAnsi="Times New Roman" w:cs="Times New Roman"/>
          <w:sz w:val="28"/>
          <w:szCs w:val="28"/>
          <w:lang w:eastAsia="en-US"/>
        </w:rPr>
        <w:t>пункт</w:t>
      </w:r>
      <w:r w:rsidR="00346E7F" w:rsidRPr="00346E7F">
        <w:rPr>
          <w:rFonts w:ascii="Times New Roman" w:eastAsiaTheme="minorHAnsi" w:hAnsi="Times New Roman" w:cs="Times New Roman"/>
          <w:sz w:val="28"/>
          <w:szCs w:val="28"/>
          <w:lang w:eastAsia="en-US"/>
        </w:rPr>
        <w:t xml:space="preserve">  в ред. указа Губернатора области от 05.07.2021 № 195)</w:t>
      </w:r>
    </w:p>
    <w:p w14:paraId="235EEBBD" w14:textId="77777777" w:rsidR="00B34727" w:rsidRPr="00B34727" w:rsidRDefault="00B34727" w:rsidP="00B34727">
      <w:pPr>
        <w:ind w:firstLine="720"/>
        <w:jc w:val="both"/>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8. Предоставление грантов некоммерческим организациям                             (за исключением государственных и муниципальных учреждений) осуществляется в форме субсидий с соблюдением требований пунктов 2, 3, 4 статьи 78.1 Бюджетного кодекса Российской Федерации.</w:t>
      </w:r>
    </w:p>
    <w:p w14:paraId="0B8668F6" w14:textId="77777777" w:rsidR="00B34727" w:rsidRPr="00B34727" w:rsidRDefault="00B34727" w:rsidP="00B34727">
      <w:pPr>
        <w:ind w:firstLine="720"/>
        <w:jc w:val="both"/>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9. Предоставление грантов государственным и муниципальным бюджетным и автономным учреждениям (кроме федеральных) осуществляется в форме субсидий с соблюдением требований пунктов 1 и 4 статьи 78.1 Бюджетного кодекса Российской Федерации.</w:t>
      </w:r>
    </w:p>
    <w:p w14:paraId="3E755ACB" w14:textId="77777777" w:rsidR="00B34727" w:rsidRPr="00B34727" w:rsidRDefault="00B34727" w:rsidP="00B34727">
      <w:pPr>
        <w:ind w:firstLine="720"/>
        <w:jc w:val="both"/>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10. Предоставление грантов федеральным бюджетным  и автономным учреждениям осуществляется органом-учредителем в форме субсидии  с соблюдением требований пунктов 1 и 4 статьи 78.1 Бюджетного кодекса Российской Федерации после предоставления субсидии из областного бюджета федеральному бюджету  с соблюдением требований пункта 1  статьи 138.1 Бюджетного кодекса Российской Федерации.</w:t>
      </w:r>
    </w:p>
    <w:p w14:paraId="3728E4C7" w14:textId="77777777" w:rsidR="00B34727" w:rsidRPr="00B34727" w:rsidRDefault="00B34727" w:rsidP="00346E7F">
      <w:pPr>
        <w:ind w:firstLine="709"/>
        <w:jc w:val="both"/>
        <w:rPr>
          <w:rFonts w:ascii="Times New Roman" w:eastAsiaTheme="minorHAnsi" w:hAnsi="Times New Roman" w:cs="Times New Roman"/>
          <w:sz w:val="28"/>
          <w:szCs w:val="28"/>
          <w:lang w:eastAsia="en-US"/>
        </w:rPr>
      </w:pPr>
      <w:r w:rsidRPr="00B34727">
        <w:rPr>
          <w:rFonts w:ascii="Times New Roman" w:eastAsiaTheme="minorHAnsi" w:hAnsi="Times New Roman" w:cs="Times New Roman"/>
          <w:sz w:val="28"/>
          <w:szCs w:val="28"/>
          <w:lang w:eastAsia="en-US"/>
        </w:rPr>
        <w:t>11. Предоставление грантов казенным учреждениям различных уровней осуществляется в следующем порядке:</w:t>
      </w:r>
    </w:p>
    <w:p w14:paraId="36DD87A0" w14:textId="77777777" w:rsidR="00B34727" w:rsidRPr="00340775" w:rsidRDefault="00B34727" w:rsidP="00B34727">
      <w:pPr>
        <w:pStyle w:val="a9"/>
        <w:ind w:firstLine="709"/>
        <w:jc w:val="both"/>
        <w:rPr>
          <w:rFonts w:ascii="Times New Roman" w:hAnsi="Times New Roman" w:cs="Times New Roman"/>
          <w:sz w:val="28"/>
          <w:szCs w:val="28"/>
        </w:rPr>
      </w:pPr>
      <w:r>
        <w:rPr>
          <w:rFonts w:ascii="Times New Roman" w:hAnsi="Times New Roman" w:cs="Times New Roman"/>
          <w:sz w:val="28"/>
          <w:szCs w:val="28"/>
        </w:rPr>
        <w:t>11</w:t>
      </w:r>
      <w:r w:rsidRPr="00340775">
        <w:rPr>
          <w:rFonts w:ascii="Times New Roman" w:hAnsi="Times New Roman" w:cs="Times New Roman"/>
          <w:sz w:val="28"/>
          <w:szCs w:val="28"/>
        </w:rPr>
        <w:t>.</w:t>
      </w:r>
      <w:r>
        <w:rPr>
          <w:rFonts w:ascii="Times New Roman" w:hAnsi="Times New Roman" w:cs="Times New Roman"/>
          <w:sz w:val="28"/>
          <w:szCs w:val="28"/>
        </w:rPr>
        <w:t>1</w:t>
      </w:r>
      <w:r w:rsidRPr="00340775">
        <w:rPr>
          <w:rFonts w:ascii="Times New Roman" w:hAnsi="Times New Roman" w:cs="Times New Roman"/>
          <w:sz w:val="28"/>
          <w:szCs w:val="28"/>
        </w:rPr>
        <w:t>. Предоставление грантов федеральным казенным учреждениям осуществляется органом</w:t>
      </w:r>
      <w:r>
        <w:rPr>
          <w:rFonts w:ascii="Times New Roman" w:hAnsi="Times New Roman" w:cs="Times New Roman"/>
          <w:sz w:val="28"/>
          <w:szCs w:val="28"/>
        </w:rPr>
        <w:t>-</w:t>
      </w:r>
      <w:r w:rsidRPr="00340775">
        <w:rPr>
          <w:rFonts w:ascii="Times New Roman" w:hAnsi="Times New Roman" w:cs="Times New Roman"/>
          <w:sz w:val="28"/>
          <w:szCs w:val="28"/>
        </w:rPr>
        <w:t xml:space="preserve">учредителем на основании бюджетной сметы с соблюдением требований статьи 161 Бюджетного кодекса Российской Федерации после предоставления субсидии из областного бюджета федеральному бюджету с соблюдением требований пункта </w:t>
      </w:r>
      <w:r w:rsidRPr="00D76B66">
        <w:rPr>
          <w:rFonts w:ascii="Times New Roman" w:hAnsi="Times New Roman" w:cs="Times New Roman"/>
          <w:sz w:val="28"/>
          <w:szCs w:val="28"/>
        </w:rPr>
        <w:t xml:space="preserve">1 статьи 138.1 </w:t>
      </w:r>
      <w:r w:rsidRPr="00340775">
        <w:rPr>
          <w:rFonts w:ascii="Times New Roman" w:hAnsi="Times New Roman" w:cs="Times New Roman"/>
          <w:sz w:val="28"/>
          <w:szCs w:val="28"/>
        </w:rPr>
        <w:t>Бюджетного кодекса Российской Федерации.</w:t>
      </w:r>
    </w:p>
    <w:p w14:paraId="6BA8DD17" w14:textId="77777777" w:rsidR="00B34727" w:rsidRPr="00340775" w:rsidRDefault="00B34727" w:rsidP="00B34727">
      <w:pPr>
        <w:pStyle w:val="a9"/>
        <w:ind w:firstLine="709"/>
        <w:jc w:val="both"/>
        <w:rPr>
          <w:rFonts w:ascii="Times New Roman" w:hAnsi="Times New Roman" w:cs="Times New Roman"/>
          <w:sz w:val="28"/>
          <w:szCs w:val="28"/>
        </w:rPr>
      </w:pPr>
      <w:r>
        <w:rPr>
          <w:rFonts w:ascii="Times New Roman" w:hAnsi="Times New Roman" w:cs="Times New Roman"/>
          <w:sz w:val="28"/>
          <w:szCs w:val="28"/>
        </w:rPr>
        <w:t>11</w:t>
      </w:r>
      <w:r w:rsidRPr="00340775">
        <w:rPr>
          <w:rFonts w:ascii="Times New Roman" w:hAnsi="Times New Roman" w:cs="Times New Roman"/>
          <w:sz w:val="28"/>
          <w:szCs w:val="28"/>
        </w:rPr>
        <w:t>.</w:t>
      </w:r>
      <w:r>
        <w:rPr>
          <w:rFonts w:ascii="Times New Roman" w:hAnsi="Times New Roman" w:cs="Times New Roman"/>
          <w:sz w:val="28"/>
          <w:szCs w:val="28"/>
        </w:rPr>
        <w:t>2</w:t>
      </w:r>
      <w:r w:rsidRPr="00340775">
        <w:rPr>
          <w:rFonts w:ascii="Times New Roman" w:hAnsi="Times New Roman" w:cs="Times New Roman"/>
          <w:sz w:val="28"/>
          <w:szCs w:val="28"/>
        </w:rPr>
        <w:t>. Предоставление грантов государственным казенным учреждениям Ярославской области осуществляется органом</w:t>
      </w:r>
      <w:r>
        <w:rPr>
          <w:rFonts w:ascii="Times New Roman" w:hAnsi="Times New Roman" w:cs="Times New Roman"/>
          <w:sz w:val="28"/>
          <w:szCs w:val="28"/>
        </w:rPr>
        <w:t>-</w:t>
      </w:r>
      <w:r w:rsidRPr="00340775">
        <w:rPr>
          <w:rFonts w:ascii="Times New Roman" w:hAnsi="Times New Roman" w:cs="Times New Roman"/>
          <w:sz w:val="28"/>
          <w:szCs w:val="28"/>
        </w:rPr>
        <w:t xml:space="preserve">учредителем на основании бюджетной сметы с соблюдением требований статьи 161 Бюджетного кодекса  Российской Федерации после внесения соответствующих изменений в закон Ярославской области об областном бюджете на очередной финансовый год и </w:t>
      </w:r>
      <w:r>
        <w:rPr>
          <w:rFonts w:ascii="Times New Roman" w:hAnsi="Times New Roman" w:cs="Times New Roman"/>
          <w:sz w:val="28"/>
          <w:szCs w:val="28"/>
        </w:rPr>
        <w:t xml:space="preserve">на </w:t>
      </w:r>
      <w:r w:rsidRPr="00340775">
        <w:rPr>
          <w:rFonts w:ascii="Times New Roman" w:hAnsi="Times New Roman" w:cs="Times New Roman"/>
          <w:sz w:val="28"/>
          <w:szCs w:val="28"/>
        </w:rPr>
        <w:t>плановый период.</w:t>
      </w:r>
    </w:p>
    <w:p w14:paraId="48369EA3" w14:textId="77777777" w:rsidR="00B34727" w:rsidRPr="00340775" w:rsidRDefault="00B34727" w:rsidP="00B34727">
      <w:pPr>
        <w:pStyle w:val="a9"/>
        <w:ind w:firstLine="709"/>
        <w:jc w:val="both"/>
        <w:rPr>
          <w:rFonts w:ascii="Times New Roman" w:hAnsi="Times New Roman" w:cs="Times New Roman"/>
          <w:sz w:val="28"/>
          <w:szCs w:val="28"/>
        </w:rPr>
      </w:pPr>
      <w:r>
        <w:rPr>
          <w:rFonts w:ascii="Times New Roman" w:hAnsi="Times New Roman" w:cs="Times New Roman"/>
          <w:sz w:val="28"/>
          <w:szCs w:val="28"/>
        </w:rPr>
        <w:t>11</w:t>
      </w:r>
      <w:r w:rsidRPr="00340775">
        <w:rPr>
          <w:rFonts w:ascii="Times New Roman" w:hAnsi="Times New Roman" w:cs="Times New Roman"/>
          <w:sz w:val="28"/>
          <w:szCs w:val="28"/>
        </w:rPr>
        <w:t>.</w:t>
      </w:r>
      <w:r>
        <w:rPr>
          <w:rFonts w:ascii="Times New Roman" w:hAnsi="Times New Roman" w:cs="Times New Roman"/>
          <w:sz w:val="28"/>
          <w:szCs w:val="28"/>
        </w:rPr>
        <w:t>3</w:t>
      </w:r>
      <w:r w:rsidRPr="00340775">
        <w:rPr>
          <w:rFonts w:ascii="Times New Roman" w:hAnsi="Times New Roman" w:cs="Times New Roman"/>
          <w:sz w:val="28"/>
          <w:szCs w:val="28"/>
        </w:rPr>
        <w:t>. Предоставление грантов муниципальным казенным учреждениям Ярославской области осуществляется органом</w:t>
      </w:r>
      <w:r>
        <w:rPr>
          <w:rFonts w:ascii="Times New Roman" w:hAnsi="Times New Roman" w:cs="Times New Roman"/>
          <w:sz w:val="28"/>
          <w:szCs w:val="28"/>
        </w:rPr>
        <w:t>-</w:t>
      </w:r>
      <w:r w:rsidRPr="00340775">
        <w:rPr>
          <w:rFonts w:ascii="Times New Roman" w:hAnsi="Times New Roman" w:cs="Times New Roman"/>
          <w:sz w:val="28"/>
          <w:szCs w:val="28"/>
        </w:rPr>
        <w:t>учредителем на основании бюджетной сметы с соблюдением требований статьи 161 Бюджетного кодекса  Российской Федерации после предоставления из областного бюджета соответствующему муниципальному образованию области иного межбюджетного трансферта, имеющего целевое назначение, с соблюдением требований статьи 139.1 Бюджетного кодекса Российской Федерации.</w:t>
      </w:r>
    </w:p>
    <w:p w14:paraId="339A57C7" w14:textId="01DA1AD1" w:rsidR="005B2777" w:rsidRDefault="005B2777" w:rsidP="005B2777">
      <w:pPr>
        <w:widowControl/>
        <w:autoSpaceDE/>
        <w:autoSpaceDN/>
        <w:adjustRightInd/>
        <w:ind w:firstLine="709"/>
        <w:jc w:val="both"/>
        <w:rPr>
          <w:rFonts w:ascii="Times New Roman" w:eastAsia="Times New Roman" w:hAnsi="Times New Roman" w:cs="Times New Roman"/>
          <w:sz w:val="28"/>
          <w:szCs w:val="28"/>
          <w:lang w:eastAsia="en-US"/>
        </w:rPr>
      </w:pPr>
      <w:r w:rsidRPr="005B2777">
        <w:rPr>
          <w:rFonts w:ascii="Times New Roman" w:eastAsia="Times New Roman" w:hAnsi="Times New Roman" w:cs="Times New Roman"/>
          <w:sz w:val="28"/>
          <w:szCs w:val="28"/>
          <w:lang w:eastAsia="en-US"/>
        </w:rPr>
        <w:t xml:space="preserve">12. </w:t>
      </w:r>
      <w:r w:rsidR="000C03EF" w:rsidRPr="000C03EF">
        <w:rPr>
          <w:rFonts w:ascii="Times New Roman" w:eastAsia="Times New Roman" w:hAnsi="Times New Roman" w:cs="Times New Roman"/>
          <w:sz w:val="28"/>
          <w:szCs w:val="28"/>
          <w:lang w:eastAsia="en-US"/>
        </w:rPr>
        <w:t>Грант в форме субсидии предоставляется на основании заключаемого между департаментом труда и социальной поддержки населения Ярославской области и победителем конкурса соглашения, в том числе дополнительных соглашений к соглашению, предусматривающих внесение в него изменений или его расторжение, в соответствии с типовыми формами, утвержденными приказом департамента финансов Ярославской области от 15.04.2019 № 14н «О типовых формах соглашений о предоставлении грантов в форме субсидий из областного бюджета». В соглашении предусматривается требование о подписании дополнительного соглашения на новых условиях или о расторжении соглашения при недостижении сторонами соглашения согласия по новым условиям в случае уменьшения департаменту труда и социальной поддержки населения Ярославской области ранее доведенных лимитов бюджетных обязательств на предоставление гранта, приводящего к невозможности предоставления гранта в разме</w:t>
      </w:r>
      <w:r w:rsidR="000C03EF">
        <w:rPr>
          <w:rFonts w:ascii="Times New Roman" w:eastAsia="Times New Roman" w:hAnsi="Times New Roman" w:cs="Times New Roman"/>
          <w:sz w:val="28"/>
          <w:szCs w:val="28"/>
          <w:lang w:eastAsia="en-US"/>
        </w:rPr>
        <w:t>ре, определенном в соглашении.</w:t>
      </w:r>
      <w:r w:rsidR="000C03EF" w:rsidRPr="000C03EF">
        <w:t xml:space="preserve"> </w:t>
      </w:r>
      <w:r w:rsidR="000C03EF" w:rsidRPr="000C03EF">
        <w:rPr>
          <w:rFonts w:ascii="Times New Roman" w:eastAsia="Times New Roman" w:hAnsi="Times New Roman" w:cs="Times New Roman"/>
          <w:sz w:val="28"/>
          <w:szCs w:val="28"/>
          <w:lang w:eastAsia="en-US"/>
        </w:rPr>
        <w:t>(абзац  в ред. указа Губернатора области от 05.07.2021 № 195)</w:t>
      </w:r>
    </w:p>
    <w:p w14:paraId="43263779" w14:textId="0167FA88" w:rsidR="005B2777" w:rsidRPr="005B2777" w:rsidRDefault="005B2777" w:rsidP="005B2777">
      <w:pPr>
        <w:widowControl/>
        <w:autoSpaceDE/>
        <w:autoSpaceDN/>
        <w:adjustRightInd/>
        <w:ind w:firstLine="709"/>
        <w:jc w:val="both"/>
        <w:rPr>
          <w:rFonts w:ascii="Times New Roman" w:eastAsia="Times New Roman" w:hAnsi="Times New Roman" w:cs="Calibri"/>
          <w:sz w:val="28"/>
          <w:szCs w:val="22"/>
          <w:lang w:eastAsia="en-US"/>
        </w:rPr>
      </w:pPr>
      <w:r w:rsidRPr="005B2777">
        <w:rPr>
          <w:rFonts w:ascii="Times New Roman" w:eastAsia="Times New Roman" w:hAnsi="Times New Roman" w:cs="Calibri"/>
          <w:sz w:val="28"/>
          <w:szCs w:val="22"/>
          <w:lang w:eastAsia="en-US"/>
        </w:rPr>
        <w:t>Проект соглашения направляется департаментом труда и социальной поддержки населения Яросла</w:t>
      </w:r>
      <w:r w:rsidR="000E13E8">
        <w:rPr>
          <w:rFonts w:ascii="Times New Roman" w:eastAsia="Times New Roman" w:hAnsi="Times New Roman" w:cs="Calibri"/>
          <w:sz w:val="28"/>
          <w:szCs w:val="22"/>
          <w:lang w:eastAsia="en-US"/>
        </w:rPr>
        <w:t xml:space="preserve">вской области победителю </w:t>
      </w:r>
      <w:r w:rsidRPr="005B2777">
        <w:rPr>
          <w:rFonts w:ascii="Times New Roman" w:eastAsia="Times New Roman" w:hAnsi="Times New Roman" w:cs="Calibri"/>
          <w:sz w:val="28"/>
          <w:szCs w:val="22"/>
          <w:lang w:eastAsia="en-US"/>
        </w:rPr>
        <w:t>конкурса для подписания в течение 5 рабочих дней с даты подписания указа Губернатора области об итогах смотра-конкурса.</w:t>
      </w:r>
      <w:r w:rsidR="000E13E8" w:rsidRPr="000E13E8">
        <w:t xml:space="preserve"> </w:t>
      </w:r>
      <w:r w:rsidR="000E13E8" w:rsidRPr="000E13E8">
        <w:rPr>
          <w:rFonts w:ascii="Times New Roman" w:eastAsia="Times New Roman" w:hAnsi="Times New Roman" w:cs="Calibri"/>
          <w:sz w:val="28"/>
          <w:szCs w:val="22"/>
          <w:lang w:eastAsia="en-US"/>
        </w:rPr>
        <w:t>(абзац  в ред. указа Губернатора области от 05.07.2021 № 195)</w:t>
      </w:r>
    </w:p>
    <w:p w14:paraId="2C2AF00E" w14:textId="2E73E156" w:rsidR="005B2777" w:rsidRPr="005B2777" w:rsidRDefault="000E13E8" w:rsidP="005B2777">
      <w:pPr>
        <w:widowControl/>
        <w:autoSpaceDE/>
        <w:autoSpaceDN/>
        <w:adjustRightInd/>
        <w:ind w:firstLine="709"/>
        <w:jc w:val="both"/>
        <w:rPr>
          <w:rFonts w:ascii="Times New Roman" w:eastAsia="Times New Roman" w:hAnsi="Times New Roman" w:cs="Calibri"/>
          <w:sz w:val="28"/>
          <w:szCs w:val="22"/>
          <w:lang w:eastAsia="en-US"/>
        </w:rPr>
      </w:pPr>
      <w:r>
        <w:rPr>
          <w:rFonts w:ascii="Times New Roman" w:eastAsia="Times New Roman" w:hAnsi="Times New Roman" w:cs="Calibri"/>
          <w:sz w:val="28"/>
          <w:szCs w:val="22"/>
          <w:lang w:eastAsia="en-US"/>
        </w:rPr>
        <w:t xml:space="preserve">Победитель </w:t>
      </w:r>
      <w:r w:rsidR="005B2777" w:rsidRPr="005B2777">
        <w:rPr>
          <w:rFonts w:ascii="Times New Roman" w:eastAsia="Times New Roman" w:hAnsi="Times New Roman" w:cs="Calibri"/>
          <w:sz w:val="28"/>
          <w:szCs w:val="22"/>
          <w:lang w:eastAsia="en-US"/>
        </w:rPr>
        <w:t xml:space="preserve">конкурса подписывает проект соглашения и возвращает его в департамент труда и социальной поддержки населения Ярославской области в течение 5 рабочих дней с момента получения проекта соглашения. </w:t>
      </w:r>
      <w:r w:rsidRPr="000E13E8">
        <w:rPr>
          <w:rFonts w:ascii="Times New Roman" w:eastAsia="Times New Roman" w:hAnsi="Times New Roman" w:cs="Calibri"/>
          <w:sz w:val="28"/>
          <w:szCs w:val="22"/>
          <w:lang w:eastAsia="en-US"/>
        </w:rPr>
        <w:t>(абзац  в ред. указа Губернатора области от 05.07.2021 № 195)</w:t>
      </w:r>
    </w:p>
    <w:p w14:paraId="06480D6D" w14:textId="5EF265A1" w:rsidR="005B2777" w:rsidRPr="005B2777" w:rsidRDefault="005B2777" w:rsidP="005B2777">
      <w:pPr>
        <w:widowControl/>
        <w:autoSpaceDE/>
        <w:autoSpaceDN/>
        <w:adjustRightInd/>
        <w:ind w:firstLine="709"/>
        <w:jc w:val="both"/>
        <w:rPr>
          <w:rFonts w:ascii="Times New Roman" w:eastAsia="Times New Roman" w:hAnsi="Times New Roman" w:cs="Calibri"/>
          <w:sz w:val="28"/>
          <w:szCs w:val="22"/>
          <w:lang w:eastAsia="en-US"/>
        </w:rPr>
      </w:pPr>
      <w:r w:rsidRPr="005B2777">
        <w:rPr>
          <w:rFonts w:ascii="Times New Roman" w:eastAsia="Times New Roman" w:hAnsi="Times New Roman" w:cs="Calibri"/>
          <w:sz w:val="28"/>
          <w:szCs w:val="22"/>
          <w:lang w:eastAsia="en-US"/>
        </w:rPr>
        <w:t xml:space="preserve">Департамент труда и социальной поддержки населения Ярославской области подписывает соглашение в течение 5 рабочих дней с момента поступления </w:t>
      </w:r>
      <w:r w:rsidR="000E13E8">
        <w:rPr>
          <w:rFonts w:ascii="Times New Roman" w:eastAsia="Times New Roman" w:hAnsi="Times New Roman" w:cs="Calibri"/>
          <w:sz w:val="28"/>
          <w:szCs w:val="22"/>
          <w:lang w:eastAsia="en-US"/>
        </w:rPr>
        <w:t xml:space="preserve">подписанного победителем </w:t>
      </w:r>
      <w:r w:rsidRPr="005B2777">
        <w:rPr>
          <w:rFonts w:ascii="Times New Roman" w:eastAsia="Times New Roman" w:hAnsi="Times New Roman" w:cs="Calibri"/>
          <w:sz w:val="28"/>
          <w:szCs w:val="22"/>
          <w:lang w:eastAsia="en-US"/>
        </w:rPr>
        <w:t>конкурса проекта соглашения.</w:t>
      </w:r>
      <w:r w:rsidR="000E13E8" w:rsidRPr="000E13E8">
        <w:t xml:space="preserve"> </w:t>
      </w:r>
      <w:r w:rsidR="000E13E8" w:rsidRPr="000E13E8">
        <w:rPr>
          <w:rFonts w:ascii="Times New Roman" w:eastAsia="Times New Roman" w:hAnsi="Times New Roman" w:cs="Calibri"/>
          <w:sz w:val="28"/>
          <w:szCs w:val="22"/>
          <w:lang w:eastAsia="en-US"/>
        </w:rPr>
        <w:t>(абзац  в ред. указа Губернатора области от 05.07.2021 № 195)</w:t>
      </w:r>
    </w:p>
    <w:p w14:paraId="6514BA48" w14:textId="358A7D32" w:rsidR="005B2777" w:rsidRDefault="00B21B45" w:rsidP="00B21B45">
      <w:pPr>
        <w:pStyle w:val="a9"/>
        <w:ind w:firstLine="709"/>
        <w:jc w:val="both"/>
        <w:rPr>
          <w:rFonts w:ascii="Times New Roman" w:eastAsia="Times New Roman" w:hAnsi="Times New Roman" w:cs="Calibri"/>
          <w:sz w:val="28"/>
        </w:rPr>
      </w:pPr>
      <w:r w:rsidRPr="00B21B45">
        <w:rPr>
          <w:rFonts w:ascii="Times New Roman" w:eastAsia="Times New Roman" w:hAnsi="Times New Roman" w:cs="Calibri"/>
          <w:sz w:val="28"/>
        </w:rPr>
        <w:t>Перечисление гранта осуществляется единовременно в полном объеме в пределах утвержденного кассового плана исполнения областного бюджета на основании соглашения по платежным реквизитам победителя конкурса, указанным в соглашении. Перечисление гранта осуществляется на основании приказа департамента труда и социальной поддержки населения Ярославской области в срок не позднее 60 дней</w:t>
      </w:r>
      <w:r>
        <w:rPr>
          <w:rFonts w:ascii="Times New Roman" w:eastAsia="Times New Roman" w:hAnsi="Times New Roman" w:cs="Calibri"/>
          <w:sz w:val="28"/>
        </w:rPr>
        <w:t xml:space="preserve"> со дня заключения соглашения.</w:t>
      </w:r>
      <w:r w:rsidRPr="00B21B45">
        <w:t xml:space="preserve"> </w:t>
      </w:r>
      <w:r w:rsidRPr="00B21B45">
        <w:rPr>
          <w:rFonts w:ascii="Times New Roman" w:eastAsia="Times New Roman" w:hAnsi="Times New Roman" w:cs="Calibri"/>
          <w:sz w:val="28"/>
        </w:rPr>
        <w:t>(абзац  в ред. указа Губернатора области от 05.07.2021 № 195)</w:t>
      </w:r>
      <w:r>
        <w:rPr>
          <w:rFonts w:ascii="Times New Roman" w:eastAsia="Times New Roman" w:hAnsi="Times New Roman" w:cs="Calibri"/>
          <w:sz w:val="28"/>
        </w:rPr>
        <w:t xml:space="preserve"> </w:t>
      </w:r>
      <w:r w:rsidR="009A02FA">
        <w:rPr>
          <w:rFonts w:ascii="Times New Roman" w:eastAsia="Times New Roman" w:hAnsi="Times New Roman" w:cs="Calibri"/>
          <w:sz w:val="28"/>
        </w:rPr>
        <w:t>(</w:t>
      </w:r>
      <w:r w:rsidR="005B2777">
        <w:rPr>
          <w:rFonts w:ascii="Times New Roman" w:eastAsia="Times New Roman" w:hAnsi="Times New Roman" w:cs="Calibri"/>
          <w:sz w:val="28"/>
        </w:rPr>
        <w:t xml:space="preserve">пункт </w:t>
      </w:r>
      <w:r w:rsidR="005B2777" w:rsidRPr="005B2777">
        <w:rPr>
          <w:rFonts w:ascii="Times New Roman" w:eastAsia="Times New Roman" w:hAnsi="Times New Roman" w:cs="Calibri"/>
          <w:sz w:val="28"/>
        </w:rPr>
        <w:t xml:space="preserve"> в ред. указа  Губернатора области от 08.10.2019 №298</w:t>
      </w:r>
      <w:r w:rsidR="009A02FA">
        <w:rPr>
          <w:rFonts w:ascii="Times New Roman" w:eastAsia="Times New Roman" w:hAnsi="Times New Roman" w:cs="Calibri"/>
          <w:sz w:val="28"/>
        </w:rPr>
        <w:t>)</w:t>
      </w:r>
    </w:p>
    <w:p w14:paraId="4DB452DC"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13. Получатель гранта расходует денежные средства по решению руководителя организации – победителя конкурса на улучшение организации рабочих мест и условий труда инвалидов в соответствии с индивидуальной программой реабилитации или абилитации инвалида, создание дополнительных рабочих мест для инвалидов сверх установленной квоты, оказание материальной помощи инвалидам и другие выплаты социального характера.</w:t>
      </w:r>
    </w:p>
    <w:p w14:paraId="19DB940C"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К планируемым результатам предоставления гранта относятся следующие результаты деятельности получателя гранта и их значения:</w:t>
      </w:r>
    </w:p>
    <w:p w14:paraId="17CB46D6"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количество рабочих мест инвалидов, в отношении которых проведена работа по улучшению условий труда в соответствии с индивидуальной программой реабилитации или абилитации инвалида, – не менее 1 рабочего места;</w:t>
      </w:r>
    </w:p>
    <w:p w14:paraId="6C69353D"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xml:space="preserve">- количество вновь созданных рабочих мест инвалидов – не менее </w:t>
      </w:r>
    </w:p>
    <w:p w14:paraId="1B2C5987"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1 рабочего места;</w:t>
      </w:r>
    </w:p>
    <w:p w14:paraId="0F7346F8"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количество денежных средств, направленных на выплаты социального характера инвалидам, – не менее 20 процентов суммы гранта;</w:t>
      </w:r>
    </w:p>
    <w:p w14:paraId="5476510A"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количество инвалидов, прошедших профессиональное обучение и переподготовку, – не менее 1 инвалида.</w:t>
      </w:r>
    </w:p>
    <w:p w14:paraId="5A0FC845"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При расходовании денежных средств получатель гранта обеспечивает достижение значений результатов предоставления гранта, устанавливаемых соглашением:</w:t>
      </w:r>
    </w:p>
    <w:p w14:paraId="2A82DE87"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не менее чем по трем результатам деятельности получателя гранта, установленным данным пунктом Порядка, – победитель конкурса, занявший по итогам конкурса первое место, в каждой категории участников конкурса;</w:t>
      </w:r>
    </w:p>
    <w:p w14:paraId="799FA440"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не менее чем по двум результатам деятельности получателя гранта, установленным данным пунктом Порядка, – победитель конкурса, занявший по итогам конкурса второе место, в каждой категории участников конкурса;</w:t>
      </w:r>
    </w:p>
    <w:p w14:paraId="7C6D28D4"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не менее чем по одному результату деятельности получателя гранта, установленному данным пунктом Порядка, – победитель конкурса, занявший по итогам конкурса третье место, в каждой категории участников конкурса.</w:t>
      </w:r>
    </w:p>
    <w:p w14:paraId="02C43758"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xml:space="preserve">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w:t>
      </w:r>
    </w:p>
    <w:p w14:paraId="3C8BD4DB" w14:textId="77777777" w:rsidR="00F14652" w:rsidRPr="00F14652"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14:paraId="41D91904" w14:textId="5B719DA4" w:rsidR="00B34727" w:rsidRDefault="00F14652" w:rsidP="00F14652">
      <w:pPr>
        <w:pStyle w:val="a9"/>
        <w:ind w:firstLine="709"/>
        <w:jc w:val="both"/>
        <w:rPr>
          <w:rFonts w:ascii="Times New Roman" w:hAnsi="Times New Roman" w:cs="Times New Roman"/>
          <w:sz w:val="28"/>
          <w:szCs w:val="28"/>
        </w:rPr>
      </w:pPr>
      <w:r w:rsidRPr="00F14652">
        <w:rPr>
          <w:rFonts w:ascii="Times New Roman" w:hAnsi="Times New Roman" w:cs="Times New Roman"/>
          <w:sz w:val="28"/>
          <w:szCs w:val="28"/>
        </w:rPr>
        <w:t>В целях достижения установленных значений результатов предоставления гранта соглашением устанавливается план мероприятий по достижению результатов предоставления гранта.</w:t>
      </w:r>
    </w:p>
    <w:p w14:paraId="2A26A4FA" w14:textId="04B16D3D" w:rsidR="00F14652" w:rsidRDefault="00F14652" w:rsidP="00B34727">
      <w:pPr>
        <w:pStyle w:val="a9"/>
        <w:ind w:firstLine="709"/>
        <w:jc w:val="both"/>
        <w:rPr>
          <w:rFonts w:ascii="Times New Roman" w:hAnsi="Times New Roman" w:cs="Times New Roman"/>
          <w:sz w:val="28"/>
          <w:szCs w:val="28"/>
        </w:rPr>
      </w:pPr>
      <w:r>
        <w:rPr>
          <w:rFonts w:ascii="Times New Roman" w:eastAsia="Times New Roman" w:hAnsi="Times New Roman" w:cs="Calibri"/>
          <w:sz w:val="28"/>
          <w:szCs w:val="28"/>
        </w:rPr>
        <w:t>(пункт 13 в ред. указа Губернатора области от 27.01.2023 № 15)</w:t>
      </w:r>
    </w:p>
    <w:p w14:paraId="40A18B37" w14:textId="02805B0F" w:rsidR="00B34727" w:rsidRPr="005B17CB" w:rsidRDefault="00B34727" w:rsidP="00B34727">
      <w:pPr>
        <w:pStyle w:val="a9"/>
        <w:ind w:firstLine="709"/>
        <w:jc w:val="both"/>
        <w:rPr>
          <w:rFonts w:ascii="Times New Roman" w:hAnsi="Times New Roman" w:cs="Times New Roman"/>
          <w:sz w:val="28"/>
          <w:szCs w:val="28"/>
        </w:rPr>
      </w:pPr>
      <w:r>
        <w:rPr>
          <w:rFonts w:ascii="Times New Roman" w:hAnsi="Times New Roman" w:cs="Times New Roman"/>
          <w:sz w:val="28"/>
          <w:szCs w:val="28"/>
        </w:rPr>
        <w:t>14.</w:t>
      </w:r>
      <w:r w:rsidRPr="0080444F">
        <w:rPr>
          <w:rFonts w:ascii="Times New Roman" w:hAnsi="Times New Roman" w:cs="Times New Roman"/>
          <w:sz w:val="28"/>
          <w:szCs w:val="28"/>
        </w:rPr>
        <w:t xml:space="preserve"> </w:t>
      </w:r>
      <w:r w:rsidR="000A7AA4" w:rsidRPr="000A7AA4">
        <w:rPr>
          <w:rFonts w:ascii="Times New Roman" w:hAnsi="Times New Roman" w:cs="Times New Roman"/>
          <w:sz w:val="28"/>
          <w:szCs w:val="28"/>
        </w:rPr>
        <w:t>(</w:t>
      </w:r>
      <w:r w:rsidR="007207F4">
        <w:rPr>
          <w:rFonts w:ascii="Times New Roman" w:hAnsi="Times New Roman" w:cs="Times New Roman"/>
          <w:sz w:val="28"/>
          <w:szCs w:val="28"/>
        </w:rPr>
        <w:t>пункт</w:t>
      </w:r>
      <w:r w:rsidR="000A7AA4" w:rsidRPr="000A7AA4">
        <w:rPr>
          <w:rFonts w:ascii="Times New Roman" w:hAnsi="Times New Roman" w:cs="Times New Roman"/>
          <w:sz w:val="28"/>
          <w:szCs w:val="28"/>
        </w:rPr>
        <w:t xml:space="preserve">  </w:t>
      </w:r>
      <w:r w:rsidR="000A7AA4">
        <w:rPr>
          <w:rFonts w:ascii="Times New Roman" w:hAnsi="Times New Roman" w:cs="Times New Roman"/>
          <w:sz w:val="28"/>
          <w:szCs w:val="28"/>
        </w:rPr>
        <w:t>утратил силу согласно указу</w:t>
      </w:r>
      <w:r w:rsidR="000A7AA4" w:rsidRPr="000A7AA4">
        <w:rPr>
          <w:rFonts w:ascii="Times New Roman" w:hAnsi="Times New Roman" w:cs="Times New Roman"/>
          <w:sz w:val="28"/>
          <w:szCs w:val="28"/>
        </w:rPr>
        <w:t xml:space="preserve"> Губернатора области от 05.07.2021 № 195)</w:t>
      </w:r>
    </w:p>
    <w:p w14:paraId="446A2DB7" w14:textId="77777777" w:rsidR="007207F4" w:rsidRPr="007207F4" w:rsidRDefault="00B127B6" w:rsidP="007207F4">
      <w:pPr>
        <w:widowControl/>
        <w:autoSpaceDE/>
        <w:adjustRightInd/>
        <w:ind w:firstLine="709"/>
        <w:jc w:val="both"/>
        <w:rPr>
          <w:rFonts w:ascii="Times New Roman" w:eastAsia="Calibri" w:hAnsi="Times New Roman" w:cs="Times New Roman"/>
          <w:sz w:val="28"/>
          <w:szCs w:val="28"/>
          <w:lang w:eastAsia="en-US"/>
        </w:rPr>
      </w:pPr>
      <w:r w:rsidRPr="00B127B6">
        <w:rPr>
          <w:rFonts w:ascii="Times New Roman" w:eastAsia="Calibri" w:hAnsi="Times New Roman" w:cs="Times New Roman"/>
          <w:sz w:val="28"/>
          <w:szCs w:val="28"/>
          <w:lang w:eastAsia="en-US"/>
        </w:rPr>
        <w:t xml:space="preserve">15. </w:t>
      </w:r>
      <w:r w:rsidR="007207F4" w:rsidRPr="007207F4">
        <w:rPr>
          <w:rFonts w:ascii="Times New Roman" w:eastAsia="Calibri" w:hAnsi="Times New Roman" w:cs="Times New Roman"/>
          <w:sz w:val="28"/>
          <w:szCs w:val="28"/>
          <w:lang w:eastAsia="en-US"/>
        </w:rPr>
        <w:t>Расчет результативности использования грантов (R) производится в отношении получателя гранта по формуле:</w:t>
      </w:r>
    </w:p>
    <w:p w14:paraId="76B68979" w14:textId="77777777" w:rsidR="007207F4" w:rsidRPr="007207F4" w:rsidRDefault="007207F4" w:rsidP="007207F4">
      <w:pPr>
        <w:widowControl/>
        <w:autoSpaceDE/>
        <w:adjustRightInd/>
        <w:ind w:firstLine="709"/>
        <w:jc w:val="both"/>
        <w:rPr>
          <w:rFonts w:ascii="Times New Roman" w:eastAsia="Calibri" w:hAnsi="Times New Roman" w:cs="Times New Roman"/>
          <w:sz w:val="28"/>
          <w:szCs w:val="28"/>
          <w:lang w:eastAsia="en-US"/>
        </w:rPr>
      </w:pPr>
      <w:r w:rsidRPr="007207F4">
        <w:rPr>
          <w:rFonts w:ascii="Times New Roman" w:eastAsia="Calibri" w:hAnsi="Times New Roman" w:cs="Times New Roman"/>
          <w:sz w:val="28"/>
          <w:szCs w:val="28"/>
          <w:lang w:eastAsia="en-US"/>
        </w:rPr>
        <w:t>где:</w:t>
      </w:r>
    </w:p>
    <w:p w14:paraId="53C4CD4F" w14:textId="77777777" w:rsidR="007207F4" w:rsidRPr="007207F4" w:rsidRDefault="007207F4" w:rsidP="007207F4">
      <w:pPr>
        <w:widowControl/>
        <w:autoSpaceDE/>
        <w:adjustRightInd/>
        <w:ind w:firstLine="709"/>
        <w:jc w:val="both"/>
        <w:rPr>
          <w:rFonts w:ascii="Times New Roman" w:eastAsia="Calibri" w:hAnsi="Times New Roman" w:cs="Times New Roman"/>
          <w:sz w:val="28"/>
          <w:szCs w:val="28"/>
          <w:lang w:eastAsia="en-US"/>
        </w:rPr>
      </w:pPr>
      <w:r w:rsidRPr="007207F4">
        <w:rPr>
          <w:rFonts w:ascii="Times New Roman" w:eastAsia="Calibri" w:hAnsi="Times New Roman" w:cs="Times New Roman"/>
          <w:sz w:val="28"/>
          <w:szCs w:val="28"/>
          <w:lang w:eastAsia="en-US"/>
        </w:rPr>
        <w:t>F факт. – количество показателей результата предоставления гранта, установленные значения по которым фактически достигнуты получателем гранта при расходовании гранта;</w:t>
      </w:r>
    </w:p>
    <w:p w14:paraId="4005451D" w14:textId="77777777" w:rsidR="007207F4" w:rsidRPr="007207F4" w:rsidRDefault="007207F4" w:rsidP="007207F4">
      <w:pPr>
        <w:widowControl/>
        <w:autoSpaceDE/>
        <w:adjustRightInd/>
        <w:ind w:firstLine="709"/>
        <w:jc w:val="both"/>
        <w:rPr>
          <w:rFonts w:ascii="Times New Roman" w:eastAsia="Calibri" w:hAnsi="Times New Roman" w:cs="Times New Roman"/>
          <w:sz w:val="28"/>
          <w:szCs w:val="28"/>
          <w:lang w:eastAsia="en-US"/>
        </w:rPr>
      </w:pPr>
      <w:r w:rsidRPr="007207F4">
        <w:rPr>
          <w:rFonts w:ascii="Times New Roman" w:eastAsia="Calibri" w:hAnsi="Times New Roman" w:cs="Times New Roman"/>
          <w:sz w:val="28"/>
          <w:szCs w:val="28"/>
          <w:lang w:eastAsia="en-US"/>
        </w:rPr>
        <w:t>F план. – плановое количество показателей результата предоставления гранта, установленные значения по которым должны быть достигнуты получателем гранта при расходовании гранта:</w:t>
      </w:r>
    </w:p>
    <w:p w14:paraId="25393537" w14:textId="77777777" w:rsidR="007207F4" w:rsidRPr="007207F4" w:rsidRDefault="007207F4" w:rsidP="007207F4">
      <w:pPr>
        <w:widowControl/>
        <w:autoSpaceDE/>
        <w:adjustRightInd/>
        <w:ind w:firstLine="709"/>
        <w:jc w:val="both"/>
        <w:rPr>
          <w:rFonts w:ascii="Times New Roman" w:eastAsia="Calibri" w:hAnsi="Times New Roman" w:cs="Times New Roman"/>
          <w:sz w:val="28"/>
          <w:szCs w:val="28"/>
          <w:lang w:eastAsia="en-US"/>
        </w:rPr>
      </w:pPr>
      <w:r w:rsidRPr="007207F4">
        <w:rPr>
          <w:rFonts w:ascii="Times New Roman" w:eastAsia="Calibri" w:hAnsi="Times New Roman" w:cs="Times New Roman"/>
          <w:sz w:val="28"/>
          <w:szCs w:val="28"/>
          <w:lang w:eastAsia="en-US"/>
        </w:rPr>
        <w:t>- 3 – в отношении победителя конкурса, занявшего по итогам конкурса первое место, в каждой категории участников конкурса;</w:t>
      </w:r>
    </w:p>
    <w:p w14:paraId="1EBB43FE" w14:textId="77777777" w:rsidR="007207F4" w:rsidRPr="007207F4" w:rsidRDefault="007207F4" w:rsidP="007207F4">
      <w:pPr>
        <w:widowControl/>
        <w:autoSpaceDE/>
        <w:adjustRightInd/>
        <w:ind w:firstLine="709"/>
        <w:jc w:val="both"/>
        <w:rPr>
          <w:rFonts w:ascii="Times New Roman" w:eastAsia="Calibri" w:hAnsi="Times New Roman" w:cs="Times New Roman"/>
          <w:sz w:val="28"/>
          <w:szCs w:val="28"/>
          <w:lang w:eastAsia="en-US"/>
        </w:rPr>
      </w:pPr>
      <w:r w:rsidRPr="007207F4">
        <w:rPr>
          <w:rFonts w:ascii="Times New Roman" w:eastAsia="Calibri" w:hAnsi="Times New Roman" w:cs="Times New Roman"/>
          <w:sz w:val="28"/>
          <w:szCs w:val="28"/>
          <w:lang w:eastAsia="en-US"/>
        </w:rPr>
        <w:t>- 2 – в отношении победителя конкурса, занявшего по итогам конкурса второе место, в каждой категории участников конкурса;</w:t>
      </w:r>
    </w:p>
    <w:p w14:paraId="65F4B4B3" w14:textId="5BB49F85" w:rsidR="007207F4" w:rsidRDefault="007207F4" w:rsidP="00F43C62">
      <w:pPr>
        <w:widowControl/>
        <w:autoSpaceDE/>
        <w:adjustRightInd/>
        <w:ind w:firstLine="709"/>
        <w:jc w:val="both"/>
        <w:rPr>
          <w:rFonts w:ascii="Times New Roman" w:eastAsia="Calibri" w:hAnsi="Times New Roman" w:cs="Times New Roman"/>
          <w:sz w:val="28"/>
          <w:szCs w:val="28"/>
          <w:lang w:eastAsia="en-US"/>
        </w:rPr>
      </w:pPr>
      <w:r w:rsidRPr="007207F4">
        <w:rPr>
          <w:rFonts w:ascii="Times New Roman" w:eastAsia="Calibri" w:hAnsi="Times New Roman" w:cs="Times New Roman"/>
          <w:sz w:val="28"/>
          <w:szCs w:val="28"/>
          <w:lang w:eastAsia="en-US"/>
        </w:rPr>
        <w:t xml:space="preserve">- 1 – в отношении победителя конкурса, занявшего по итогам конкурса третье место, в каждой </w:t>
      </w:r>
      <w:r>
        <w:rPr>
          <w:rFonts w:ascii="Times New Roman" w:eastAsia="Calibri" w:hAnsi="Times New Roman" w:cs="Times New Roman"/>
          <w:sz w:val="28"/>
          <w:szCs w:val="28"/>
          <w:lang w:eastAsia="en-US"/>
        </w:rPr>
        <w:t>категории участников конкурса.</w:t>
      </w:r>
      <w:r w:rsidR="00F43C62">
        <w:rPr>
          <w:rFonts w:ascii="Times New Roman" w:eastAsia="Calibri" w:hAnsi="Times New Roman" w:cs="Times New Roman"/>
          <w:sz w:val="28"/>
          <w:szCs w:val="28"/>
          <w:lang w:eastAsia="en-US"/>
        </w:rPr>
        <w:t xml:space="preserve"> </w:t>
      </w:r>
      <w:r w:rsidR="00F43C62" w:rsidRPr="00F43C62">
        <w:rPr>
          <w:rFonts w:ascii="Times New Roman" w:eastAsia="Calibri" w:hAnsi="Times New Roman" w:cs="Times New Roman"/>
          <w:sz w:val="28"/>
          <w:szCs w:val="28"/>
          <w:lang w:eastAsia="en-US"/>
        </w:rPr>
        <w:t xml:space="preserve">(пункт  </w:t>
      </w:r>
      <w:r w:rsidR="00F43C62">
        <w:rPr>
          <w:rFonts w:ascii="Times New Roman" w:eastAsia="Calibri" w:hAnsi="Times New Roman" w:cs="Times New Roman"/>
          <w:sz w:val="28"/>
          <w:szCs w:val="28"/>
          <w:lang w:eastAsia="en-US"/>
        </w:rPr>
        <w:t>в ред. указа</w:t>
      </w:r>
      <w:r w:rsidR="00F43C62" w:rsidRPr="00F43C62">
        <w:rPr>
          <w:rFonts w:ascii="Times New Roman" w:eastAsia="Calibri" w:hAnsi="Times New Roman" w:cs="Times New Roman"/>
          <w:sz w:val="28"/>
          <w:szCs w:val="28"/>
          <w:lang w:eastAsia="en-US"/>
        </w:rPr>
        <w:t xml:space="preserve"> Губернатора области от 05.07.2021 № 195)</w:t>
      </w:r>
    </w:p>
    <w:p w14:paraId="3CE543DD" w14:textId="77777777" w:rsidR="00B127B6" w:rsidRPr="00B127B6" w:rsidRDefault="00B127B6" w:rsidP="00B127B6">
      <w:pPr>
        <w:widowControl/>
        <w:autoSpaceDE/>
        <w:adjustRightInd/>
        <w:ind w:firstLine="709"/>
        <w:jc w:val="both"/>
        <w:rPr>
          <w:rFonts w:ascii="Times New Roman" w:eastAsia="Calibri" w:hAnsi="Times New Roman" w:cs="Times New Roman"/>
          <w:sz w:val="28"/>
          <w:szCs w:val="28"/>
          <w:lang w:eastAsia="en-US"/>
        </w:rPr>
      </w:pPr>
      <w:r w:rsidRPr="00B127B6">
        <w:rPr>
          <w:rFonts w:ascii="Times New Roman" w:eastAsia="Calibri" w:hAnsi="Times New Roman" w:cs="Times New Roman"/>
          <w:sz w:val="28"/>
          <w:szCs w:val="28"/>
          <w:lang w:eastAsia="en-US"/>
        </w:rPr>
        <w:t xml:space="preserve">16. Расчет эффективности использования грантов (E) производится в отношении получателя гранта по формуле: </w:t>
      </w:r>
    </w:p>
    <w:p w14:paraId="426948FB" w14:textId="77777777" w:rsidR="00B127B6" w:rsidRPr="00B127B6" w:rsidRDefault="00B127B6" w:rsidP="00B127B6">
      <w:pPr>
        <w:widowControl/>
        <w:autoSpaceDE/>
        <w:adjustRightInd/>
        <w:rPr>
          <w:rFonts w:ascii="Times New Roman" w:eastAsia="Calibri" w:hAnsi="Times New Roman" w:cs="Times New Roman"/>
          <w:sz w:val="28"/>
          <w:szCs w:val="28"/>
          <w:lang w:eastAsia="en-US"/>
        </w:rPr>
      </w:pPr>
    </w:p>
    <w:p w14:paraId="5C219AE6" w14:textId="77777777" w:rsidR="00B127B6" w:rsidRPr="00B127B6" w:rsidRDefault="00B127B6" w:rsidP="00B127B6">
      <w:pPr>
        <w:widowControl/>
        <w:autoSpaceDE/>
        <w:adjustRightInd/>
        <w:ind w:firstLine="709"/>
        <w:jc w:val="center"/>
        <w:rPr>
          <w:rFonts w:ascii="Times New Roman" w:eastAsia="Calibri" w:hAnsi="Times New Roman" w:cs="Times New Roman"/>
          <w:sz w:val="28"/>
          <w:szCs w:val="28"/>
          <w:lang w:eastAsia="en-US"/>
        </w:rPr>
      </w:pPr>
      <m:oMath>
        <m:r>
          <m:rPr>
            <m:sty m:val="p"/>
          </m:rPr>
          <w:rPr>
            <w:rFonts w:ascii="Cambria Math" w:eastAsia="Calibri" w:hAnsi="Cambria Math" w:cs="Times New Roman"/>
            <w:sz w:val="28"/>
            <w:szCs w:val="28"/>
            <w:lang w:eastAsia="en-US"/>
          </w:rPr>
          <m:t>E=</m:t>
        </m:r>
        <m:f>
          <m:fPr>
            <m:ctrlPr>
              <w:rPr>
                <w:rFonts w:ascii="Cambria Math" w:eastAsia="Times New Roman" w:hAnsi="Cambria Math"/>
                <w:sz w:val="28"/>
                <w:szCs w:val="28"/>
                <w:lang w:eastAsia="en-US"/>
              </w:rPr>
            </m:ctrlPr>
          </m:fPr>
          <m:num>
            <m:r>
              <m:rPr>
                <m:sty m:val="p"/>
              </m:rPr>
              <w:rPr>
                <w:rFonts w:ascii="Cambria Math" w:eastAsia="Calibri" w:hAnsi="Cambria Math" w:cs="Times New Roman"/>
                <w:sz w:val="28"/>
                <w:szCs w:val="28"/>
                <w:lang w:eastAsia="en-US"/>
              </w:rPr>
              <m:t>R</m:t>
            </m:r>
          </m:num>
          <m:den>
            <m:r>
              <m:rPr>
                <m:sty m:val="p"/>
              </m:rPr>
              <w:rPr>
                <w:rFonts w:ascii="Cambria Math" w:eastAsia="Calibri" w:hAnsi="Cambria Math" w:cs="Times New Roman"/>
                <w:sz w:val="28"/>
                <w:szCs w:val="28"/>
                <w:lang w:eastAsia="en-US"/>
              </w:rPr>
              <m:t xml:space="preserve">F' </m:t>
            </m:r>
            <m:r>
              <m:rPr>
                <m:sty m:val="p"/>
              </m:rPr>
              <w:rPr>
                <w:rFonts w:ascii="Cambria Math" w:eastAsia="Calibri" w:hAnsi="Cambria Math" w:cs="Times New Roman"/>
                <w:sz w:val="24"/>
                <w:szCs w:val="24"/>
                <w:lang w:eastAsia="en-US"/>
              </w:rPr>
              <m:t>факт</m:t>
            </m:r>
            <m:r>
              <m:rPr>
                <m:sty m:val="p"/>
              </m:rPr>
              <w:rPr>
                <w:rFonts w:ascii="Cambria Math" w:eastAsia="Calibri" w:hAnsi="Cambria Math" w:cs="Times New Roman"/>
                <w:sz w:val="28"/>
                <w:szCs w:val="28"/>
                <w:lang w:eastAsia="en-US"/>
              </w:rPr>
              <m:t>./V</m:t>
            </m:r>
          </m:den>
        </m:f>
      </m:oMath>
      <w:r w:rsidRPr="00B127B6">
        <w:rPr>
          <w:rFonts w:ascii="Times New Roman" w:eastAsia="Calibri" w:hAnsi="Times New Roman" w:cs="Times New Roman"/>
          <w:sz w:val="28"/>
          <w:szCs w:val="28"/>
          <w:lang w:eastAsia="en-US"/>
        </w:rPr>
        <w:t xml:space="preserve"> × 100 %,</w:t>
      </w:r>
    </w:p>
    <w:p w14:paraId="104061F8" w14:textId="77777777" w:rsidR="00B127B6" w:rsidRPr="00B127B6" w:rsidRDefault="00B127B6" w:rsidP="00B127B6">
      <w:pPr>
        <w:widowControl/>
        <w:autoSpaceDE/>
        <w:adjustRightInd/>
        <w:ind w:firstLine="709"/>
        <w:rPr>
          <w:rFonts w:ascii="Times New Roman" w:eastAsia="Calibri" w:hAnsi="Times New Roman" w:cs="Times New Roman"/>
          <w:sz w:val="28"/>
          <w:szCs w:val="28"/>
          <w:lang w:eastAsia="en-US"/>
        </w:rPr>
      </w:pPr>
    </w:p>
    <w:p w14:paraId="10FB169A" w14:textId="77777777" w:rsidR="00B127B6" w:rsidRPr="00B127B6" w:rsidRDefault="00B127B6" w:rsidP="00B127B6">
      <w:pPr>
        <w:widowControl/>
        <w:autoSpaceDE/>
        <w:adjustRightInd/>
        <w:rPr>
          <w:rFonts w:ascii="Times New Roman" w:eastAsia="Calibri" w:hAnsi="Times New Roman" w:cs="Times New Roman"/>
          <w:sz w:val="28"/>
          <w:szCs w:val="28"/>
          <w:lang w:eastAsia="en-US"/>
        </w:rPr>
      </w:pPr>
      <w:r w:rsidRPr="00B127B6">
        <w:rPr>
          <w:rFonts w:ascii="Times New Roman" w:eastAsia="Calibri" w:hAnsi="Times New Roman" w:cs="Times New Roman"/>
          <w:sz w:val="28"/>
          <w:szCs w:val="28"/>
          <w:lang w:eastAsia="en-US"/>
        </w:rPr>
        <w:t>где:</w:t>
      </w:r>
    </w:p>
    <w:p w14:paraId="0B9ECB92" w14:textId="77777777" w:rsidR="00B127B6" w:rsidRPr="00B127B6" w:rsidRDefault="00B127B6" w:rsidP="00B127B6">
      <w:pPr>
        <w:widowControl/>
        <w:autoSpaceDE/>
        <w:adjustRightInd/>
        <w:ind w:firstLine="709"/>
        <w:rPr>
          <w:rFonts w:ascii="Times New Roman" w:eastAsia="Calibri" w:hAnsi="Times New Roman" w:cs="Times New Roman"/>
          <w:sz w:val="28"/>
          <w:szCs w:val="28"/>
          <w:lang w:eastAsia="en-US"/>
        </w:rPr>
      </w:pPr>
      <w:r w:rsidRPr="00B127B6">
        <w:rPr>
          <w:rFonts w:ascii="Times New Roman" w:eastAsia="Calibri" w:hAnsi="Times New Roman" w:cs="Times New Roman"/>
          <w:sz w:val="28"/>
          <w:szCs w:val="28"/>
          <w:lang w:eastAsia="en-US"/>
        </w:rPr>
        <w:t>R – результативность предоставления гранта;</w:t>
      </w:r>
    </w:p>
    <w:p w14:paraId="65F4474D" w14:textId="77777777" w:rsidR="00B127B6" w:rsidRPr="00B127B6" w:rsidRDefault="00B127B6" w:rsidP="00B127B6">
      <w:pPr>
        <w:widowControl/>
        <w:autoSpaceDE/>
        <w:adjustRightInd/>
        <w:ind w:firstLine="709"/>
        <w:rPr>
          <w:rFonts w:ascii="Times New Roman" w:eastAsia="Calibri" w:hAnsi="Times New Roman" w:cs="Times New Roman"/>
          <w:sz w:val="28"/>
          <w:szCs w:val="28"/>
          <w:lang w:eastAsia="en-US"/>
        </w:rPr>
      </w:pPr>
      <w:r w:rsidRPr="00B127B6">
        <w:rPr>
          <w:rFonts w:ascii="Times New Roman" w:eastAsia="Calibri" w:hAnsi="Times New Roman" w:cs="Times New Roman"/>
          <w:sz w:val="28"/>
          <w:szCs w:val="28"/>
          <w:lang w:eastAsia="en-US"/>
        </w:rPr>
        <w:t>F факт. – фактически израсходованные средства на проведение смотра-конкурса;</w:t>
      </w:r>
    </w:p>
    <w:p w14:paraId="676035B4" w14:textId="77777777" w:rsidR="00B127B6" w:rsidRPr="00B127B6" w:rsidRDefault="00B127B6" w:rsidP="00B127B6">
      <w:pPr>
        <w:widowControl/>
        <w:autoSpaceDE/>
        <w:adjustRightInd/>
        <w:ind w:firstLine="708"/>
        <w:jc w:val="both"/>
        <w:rPr>
          <w:rFonts w:ascii="Times New Roman" w:eastAsia="Calibri" w:hAnsi="Times New Roman" w:cs="Times New Roman"/>
          <w:sz w:val="28"/>
          <w:szCs w:val="28"/>
          <w:lang w:eastAsia="en-US"/>
        </w:rPr>
      </w:pPr>
      <w:r w:rsidRPr="00B127B6">
        <w:rPr>
          <w:rFonts w:ascii="Times New Roman" w:eastAsia="Calibri" w:hAnsi="Times New Roman" w:cs="Times New Roman"/>
          <w:sz w:val="28"/>
          <w:szCs w:val="28"/>
          <w:lang w:eastAsia="en-US"/>
        </w:rPr>
        <w:t>V − объем средств, предусмотренный на проведение смотра-конкурса.</w:t>
      </w:r>
    </w:p>
    <w:p w14:paraId="74F0A06C" w14:textId="77777777" w:rsidR="00B34727" w:rsidRDefault="00B34727" w:rsidP="00B34727"/>
    <w:p w14:paraId="4E473C08" w14:textId="77777777" w:rsidR="00B34727" w:rsidRDefault="00B34727" w:rsidP="00B34727"/>
    <w:p w14:paraId="3AE2D45C" w14:textId="77777777" w:rsidR="00306DDA" w:rsidRPr="00306DDA" w:rsidRDefault="00306DDA" w:rsidP="00306DDA">
      <w:pPr>
        <w:widowControl/>
        <w:autoSpaceDE/>
        <w:adjustRightInd/>
        <w:ind w:firstLine="709"/>
        <w:jc w:val="both"/>
        <w:rPr>
          <w:rFonts w:ascii="Times New Roman" w:eastAsia="Calibri" w:hAnsi="Times New Roman" w:cs="Times New Roman"/>
          <w:sz w:val="28"/>
          <w:szCs w:val="28"/>
          <w:lang w:eastAsia="en-US"/>
        </w:rPr>
      </w:pPr>
      <w:r w:rsidRPr="00306DDA">
        <w:rPr>
          <w:rFonts w:ascii="Times New Roman" w:eastAsia="Calibri" w:hAnsi="Times New Roman" w:cs="Times New Roman"/>
          <w:sz w:val="28"/>
          <w:szCs w:val="28"/>
          <w:lang w:eastAsia="en-US"/>
        </w:rPr>
        <w:t xml:space="preserve">16. Расчет эффективности использования грантов (E) производится в отношении получателя гранта по формуле: </w:t>
      </w:r>
    </w:p>
    <w:p w14:paraId="2AF9AF5B" w14:textId="77777777" w:rsidR="00306DDA" w:rsidRPr="00306DDA" w:rsidRDefault="00306DDA" w:rsidP="00306DDA">
      <w:pPr>
        <w:widowControl/>
        <w:autoSpaceDE/>
        <w:adjustRightInd/>
        <w:rPr>
          <w:rFonts w:ascii="Times New Roman" w:eastAsia="Calibri" w:hAnsi="Times New Roman" w:cs="Times New Roman"/>
          <w:sz w:val="28"/>
          <w:szCs w:val="28"/>
          <w:lang w:eastAsia="en-US"/>
        </w:rPr>
      </w:pPr>
    </w:p>
    <w:p w14:paraId="47C8F90B" w14:textId="77777777" w:rsidR="00306DDA" w:rsidRPr="00306DDA" w:rsidRDefault="00306DDA" w:rsidP="00306DDA">
      <w:pPr>
        <w:widowControl/>
        <w:autoSpaceDE/>
        <w:adjustRightInd/>
        <w:ind w:firstLine="709"/>
        <w:jc w:val="center"/>
        <w:rPr>
          <w:rFonts w:ascii="Times New Roman" w:eastAsia="Calibri" w:hAnsi="Times New Roman" w:cs="Times New Roman"/>
          <w:sz w:val="28"/>
          <w:szCs w:val="28"/>
          <w:lang w:eastAsia="en-US"/>
        </w:rPr>
      </w:pPr>
      <m:oMath>
        <m:r>
          <m:rPr>
            <m:sty m:val="p"/>
          </m:rPr>
          <w:rPr>
            <w:rFonts w:ascii="Cambria Math" w:eastAsia="Calibri" w:hAnsi="Cambria Math" w:cs="Times New Roman"/>
            <w:sz w:val="28"/>
            <w:szCs w:val="28"/>
            <w:lang w:eastAsia="en-US"/>
          </w:rPr>
          <m:t>E=</m:t>
        </m:r>
        <m:f>
          <m:fPr>
            <m:ctrlPr>
              <w:rPr>
                <w:rFonts w:ascii="Cambria Math" w:eastAsia="Times New Roman" w:hAnsi="Cambria Math"/>
                <w:sz w:val="28"/>
                <w:szCs w:val="28"/>
                <w:lang w:eastAsia="en-US"/>
              </w:rPr>
            </m:ctrlPr>
          </m:fPr>
          <m:num>
            <m:r>
              <m:rPr>
                <m:sty m:val="p"/>
              </m:rPr>
              <w:rPr>
                <w:rFonts w:ascii="Cambria Math" w:eastAsia="Calibri" w:hAnsi="Cambria Math" w:cs="Times New Roman"/>
                <w:sz w:val="28"/>
                <w:szCs w:val="28"/>
                <w:lang w:eastAsia="en-US"/>
              </w:rPr>
              <m:t>R</m:t>
            </m:r>
          </m:num>
          <m:den>
            <m:r>
              <m:rPr>
                <m:sty m:val="p"/>
              </m:rPr>
              <w:rPr>
                <w:rFonts w:ascii="Cambria Math" w:eastAsia="Calibri" w:hAnsi="Cambria Math" w:cs="Times New Roman"/>
                <w:sz w:val="28"/>
                <w:szCs w:val="28"/>
                <w:lang w:eastAsia="en-US"/>
              </w:rPr>
              <m:t xml:space="preserve">F' </m:t>
            </m:r>
            <m:r>
              <m:rPr>
                <m:sty m:val="p"/>
              </m:rPr>
              <w:rPr>
                <w:rFonts w:ascii="Cambria Math" w:eastAsia="Calibri" w:hAnsi="Cambria Math" w:cs="Times New Roman"/>
                <w:sz w:val="24"/>
                <w:szCs w:val="24"/>
                <w:lang w:eastAsia="en-US"/>
              </w:rPr>
              <m:t>факт</m:t>
            </m:r>
            <m:r>
              <m:rPr>
                <m:sty m:val="p"/>
              </m:rPr>
              <w:rPr>
                <w:rFonts w:ascii="Cambria Math" w:eastAsia="Calibri" w:hAnsi="Cambria Math" w:cs="Times New Roman"/>
                <w:sz w:val="28"/>
                <w:szCs w:val="28"/>
                <w:lang w:eastAsia="en-US"/>
              </w:rPr>
              <m:t>./V</m:t>
            </m:r>
          </m:den>
        </m:f>
      </m:oMath>
      <w:r w:rsidRPr="00306DDA">
        <w:rPr>
          <w:rFonts w:ascii="Times New Roman" w:eastAsia="Calibri" w:hAnsi="Times New Roman" w:cs="Times New Roman"/>
          <w:sz w:val="28"/>
          <w:szCs w:val="28"/>
          <w:lang w:eastAsia="en-US"/>
        </w:rPr>
        <w:t xml:space="preserve"> × 100 %,</w:t>
      </w:r>
    </w:p>
    <w:p w14:paraId="040703AD" w14:textId="77777777" w:rsidR="00306DDA" w:rsidRPr="00306DDA" w:rsidRDefault="00306DDA" w:rsidP="00306DDA">
      <w:pPr>
        <w:widowControl/>
        <w:autoSpaceDE/>
        <w:adjustRightInd/>
        <w:ind w:firstLine="709"/>
        <w:rPr>
          <w:rFonts w:ascii="Times New Roman" w:eastAsia="Calibri" w:hAnsi="Times New Roman" w:cs="Times New Roman"/>
          <w:sz w:val="28"/>
          <w:szCs w:val="28"/>
          <w:lang w:eastAsia="en-US"/>
        </w:rPr>
      </w:pPr>
    </w:p>
    <w:p w14:paraId="1C24ADCF" w14:textId="77777777" w:rsidR="00306DDA" w:rsidRPr="00306DDA" w:rsidRDefault="00306DDA" w:rsidP="00306DDA">
      <w:pPr>
        <w:widowControl/>
        <w:autoSpaceDE/>
        <w:adjustRightInd/>
        <w:rPr>
          <w:rFonts w:ascii="Times New Roman" w:eastAsia="Calibri" w:hAnsi="Times New Roman" w:cs="Times New Roman"/>
          <w:sz w:val="28"/>
          <w:szCs w:val="28"/>
          <w:lang w:eastAsia="en-US"/>
        </w:rPr>
      </w:pPr>
      <w:r w:rsidRPr="00306DDA">
        <w:rPr>
          <w:rFonts w:ascii="Times New Roman" w:eastAsia="Calibri" w:hAnsi="Times New Roman" w:cs="Times New Roman"/>
          <w:sz w:val="28"/>
          <w:szCs w:val="28"/>
          <w:lang w:eastAsia="en-US"/>
        </w:rPr>
        <w:t>где:</w:t>
      </w:r>
    </w:p>
    <w:p w14:paraId="462CAD40" w14:textId="77777777" w:rsidR="00306DDA" w:rsidRPr="00306DDA" w:rsidRDefault="00306DDA" w:rsidP="00306DDA">
      <w:pPr>
        <w:widowControl/>
        <w:autoSpaceDE/>
        <w:adjustRightInd/>
        <w:ind w:firstLine="709"/>
        <w:rPr>
          <w:rFonts w:ascii="Times New Roman" w:eastAsia="Calibri" w:hAnsi="Times New Roman" w:cs="Times New Roman"/>
          <w:sz w:val="28"/>
          <w:szCs w:val="28"/>
          <w:lang w:eastAsia="en-US"/>
        </w:rPr>
      </w:pPr>
      <w:r w:rsidRPr="00306DDA">
        <w:rPr>
          <w:rFonts w:ascii="Times New Roman" w:eastAsia="Calibri" w:hAnsi="Times New Roman" w:cs="Times New Roman"/>
          <w:sz w:val="28"/>
          <w:szCs w:val="28"/>
          <w:lang w:eastAsia="en-US"/>
        </w:rPr>
        <w:t>R – результативность предоставления гранта;</w:t>
      </w:r>
    </w:p>
    <w:p w14:paraId="3AFF3BEE" w14:textId="56027BD5" w:rsidR="00306DDA" w:rsidRPr="00306DDA" w:rsidRDefault="00306DDA" w:rsidP="00306DDA">
      <w:pPr>
        <w:widowControl/>
        <w:autoSpaceDE/>
        <w:adjustRightInd/>
        <w:ind w:firstLine="709"/>
        <w:rPr>
          <w:rFonts w:ascii="Times New Roman" w:eastAsia="Calibri" w:hAnsi="Times New Roman" w:cs="Times New Roman"/>
          <w:sz w:val="28"/>
          <w:szCs w:val="28"/>
          <w:lang w:eastAsia="en-US"/>
        </w:rPr>
      </w:pPr>
      <w:r w:rsidRPr="00306DDA">
        <w:rPr>
          <w:rFonts w:ascii="Times New Roman" w:eastAsia="Calibri" w:hAnsi="Times New Roman" w:cs="Times New Roman"/>
          <w:sz w:val="28"/>
          <w:szCs w:val="28"/>
          <w:lang w:eastAsia="en-US"/>
        </w:rPr>
        <w:t>F факт. – фактически израсходованны</w:t>
      </w:r>
      <w:r w:rsidR="00992F98">
        <w:rPr>
          <w:rFonts w:ascii="Times New Roman" w:eastAsia="Calibri" w:hAnsi="Times New Roman" w:cs="Times New Roman"/>
          <w:sz w:val="28"/>
          <w:szCs w:val="28"/>
          <w:lang w:eastAsia="en-US"/>
        </w:rPr>
        <w:t xml:space="preserve">е средства на проведение </w:t>
      </w:r>
      <w:r w:rsidRPr="00306DDA">
        <w:rPr>
          <w:rFonts w:ascii="Times New Roman" w:eastAsia="Calibri" w:hAnsi="Times New Roman" w:cs="Times New Roman"/>
          <w:sz w:val="28"/>
          <w:szCs w:val="28"/>
          <w:lang w:eastAsia="en-US"/>
        </w:rPr>
        <w:t>конкурса;</w:t>
      </w:r>
      <w:r w:rsidR="00992F98" w:rsidRPr="00992F98">
        <w:t xml:space="preserve"> </w:t>
      </w:r>
      <w:r w:rsidR="00992F98" w:rsidRPr="00992F98">
        <w:rPr>
          <w:rFonts w:ascii="Times New Roman" w:eastAsia="Calibri" w:hAnsi="Times New Roman" w:cs="Times New Roman"/>
          <w:sz w:val="28"/>
          <w:szCs w:val="28"/>
          <w:lang w:eastAsia="en-US"/>
        </w:rPr>
        <w:t>(абзац  в ред. указа Губернатора области от 05.07.2021 № 195)</w:t>
      </w:r>
    </w:p>
    <w:p w14:paraId="6CAADE78" w14:textId="1E538F88" w:rsidR="00306DDA" w:rsidRPr="00306DDA" w:rsidRDefault="00306DDA" w:rsidP="00306DDA">
      <w:pPr>
        <w:widowControl/>
        <w:autoSpaceDE/>
        <w:adjustRightInd/>
        <w:ind w:firstLine="708"/>
        <w:jc w:val="both"/>
        <w:rPr>
          <w:rFonts w:ascii="Times New Roman" w:eastAsia="Calibri" w:hAnsi="Times New Roman" w:cs="Times New Roman"/>
          <w:sz w:val="28"/>
          <w:szCs w:val="28"/>
          <w:lang w:eastAsia="en-US"/>
        </w:rPr>
      </w:pPr>
      <w:r w:rsidRPr="00306DDA">
        <w:rPr>
          <w:rFonts w:ascii="Times New Roman" w:eastAsia="Calibri" w:hAnsi="Times New Roman" w:cs="Times New Roman"/>
          <w:sz w:val="28"/>
          <w:szCs w:val="28"/>
          <w:lang w:eastAsia="en-US"/>
        </w:rPr>
        <w:t>V − объем средств, преду</w:t>
      </w:r>
      <w:r w:rsidR="00992F98">
        <w:rPr>
          <w:rFonts w:ascii="Times New Roman" w:eastAsia="Calibri" w:hAnsi="Times New Roman" w:cs="Times New Roman"/>
          <w:sz w:val="28"/>
          <w:szCs w:val="28"/>
          <w:lang w:eastAsia="en-US"/>
        </w:rPr>
        <w:t xml:space="preserve">смотренный на проведение </w:t>
      </w:r>
      <w:r w:rsidRPr="00306DDA">
        <w:rPr>
          <w:rFonts w:ascii="Times New Roman" w:eastAsia="Calibri" w:hAnsi="Times New Roman" w:cs="Times New Roman"/>
          <w:sz w:val="28"/>
          <w:szCs w:val="28"/>
          <w:lang w:eastAsia="en-US"/>
        </w:rPr>
        <w:t>конкурса.</w:t>
      </w:r>
      <w:r w:rsidR="00992F98" w:rsidRPr="00992F98">
        <w:t xml:space="preserve"> </w:t>
      </w:r>
      <w:r w:rsidR="00992F98" w:rsidRPr="00992F98">
        <w:rPr>
          <w:rFonts w:ascii="Times New Roman" w:eastAsia="Calibri" w:hAnsi="Times New Roman" w:cs="Times New Roman"/>
          <w:sz w:val="28"/>
          <w:szCs w:val="28"/>
          <w:lang w:eastAsia="en-US"/>
        </w:rPr>
        <w:t>(абзац  в ред. указа Губернатора области от 05.07.2021 № 195)</w:t>
      </w:r>
    </w:p>
    <w:p w14:paraId="775FFCDB" w14:textId="77777777" w:rsidR="00F14652" w:rsidRP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17. Получатель гранта представляет в департамент труда и социальной поддержки населения Ярославской области следующие отчеты:</w:t>
      </w:r>
    </w:p>
    <w:p w14:paraId="38745346" w14:textId="77777777" w:rsidR="00F14652" w:rsidRP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 отчет о расходах, источником финансового обеспечения которых является грант, по форме, установленной соглашением, – ежеквартально не позднее 10-го числа месяца, следующего за отчетным кварталом;</w:t>
      </w:r>
    </w:p>
    <w:p w14:paraId="61AB65B1" w14:textId="77777777" w:rsidR="00F14652" w:rsidRP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 отчет о достижении значений результатов предоставления гранта по форме, установленной соглашением, – ежеквартально не позднее 15-го числа месяца, следующего за отчетным кварталом;</w:t>
      </w:r>
    </w:p>
    <w:p w14:paraId="07691929" w14:textId="77777777" w:rsid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 отчет о реализации плана мероприятий по достижению результатов предоставления гранта по форме, установленной соглашением, – ежеквартально не позднее 15-го числа месяца, следующего за отчетным кварталом.</w:t>
      </w:r>
    </w:p>
    <w:p w14:paraId="082C55A3" w14:textId="0B5290B5" w:rsidR="00F14652" w:rsidRDefault="00F14652" w:rsidP="00F14652">
      <w:pPr>
        <w:pStyle w:val="a9"/>
        <w:ind w:firstLine="709"/>
        <w:jc w:val="both"/>
        <w:rPr>
          <w:rFonts w:ascii="Times New Roman" w:hAnsi="Times New Roman" w:cs="Times New Roman"/>
          <w:sz w:val="28"/>
          <w:szCs w:val="28"/>
        </w:rPr>
      </w:pPr>
      <w:r>
        <w:rPr>
          <w:rFonts w:ascii="Times New Roman" w:eastAsia="Times New Roman" w:hAnsi="Times New Roman" w:cs="Calibri"/>
          <w:sz w:val="28"/>
          <w:szCs w:val="28"/>
        </w:rPr>
        <w:t>(пункт 17 в ред. указа Губернатора области от 27.01.2023 № 15)</w:t>
      </w:r>
    </w:p>
    <w:p w14:paraId="65F6F5E9" w14:textId="77777777" w:rsidR="00F14652" w:rsidRP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18. Департамент труда и социальной поддержки населения Ярославской области осуществляет проверку соблюдения получателем гранта порядка и условий предоставления гранта, в том числе в части достижения результатов предоставления гранта.</w:t>
      </w:r>
    </w:p>
    <w:p w14:paraId="4E44D871" w14:textId="77777777" w:rsid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Органы государственного финансового контроля осуществляют проверку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14:paraId="61ABF553" w14:textId="0BD05BDB" w:rsidR="00F14652" w:rsidRDefault="00F14652" w:rsidP="00F14652">
      <w:pPr>
        <w:pStyle w:val="a9"/>
        <w:ind w:firstLine="709"/>
        <w:jc w:val="both"/>
        <w:rPr>
          <w:rFonts w:ascii="Times New Roman" w:hAnsi="Times New Roman" w:cs="Times New Roman"/>
          <w:sz w:val="28"/>
          <w:szCs w:val="28"/>
        </w:rPr>
      </w:pPr>
      <w:r>
        <w:rPr>
          <w:rFonts w:ascii="Times New Roman" w:eastAsia="Times New Roman" w:hAnsi="Times New Roman" w:cs="Calibri"/>
          <w:sz w:val="28"/>
          <w:szCs w:val="28"/>
        </w:rPr>
        <w:t>(пункт 18 в ред. указа Губернатора области от 27.01.2023 № 15)</w:t>
      </w:r>
    </w:p>
    <w:p w14:paraId="42303700" w14:textId="77777777" w:rsidR="00F14652" w:rsidRP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19. В случае нарушения получателем гранта условий и порядка предоставления гранта, выявленного в том числе по фактам проверок, проведенных департаментом труда и социальной поддержки населения Ярославской области и органами государственного финансового контроля, а также в случае недостижения получателем гранта значений результатов предоставления гранта департамент труда и социальной поддержки населения Ярославской области принимает решение о возврате гранта в областной бюджет и не позднее чем в 10-дневный срок со дня обнаружения нарушений направляет получателю гранта письменное уведомление о возврате гранта.</w:t>
      </w:r>
    </w:p>
    <w:p w14:paraId="4EBACD92" w14:textId="77777777" w:rsidR="00F14652" w:rsidRPr="00F14652"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В течение 30 дней со дня получения письменного уведомления о возврате гранта получатель гранта обязан осуществить возврат гранта в размере 100 процентов в доход областного бюджета по платежным реквизитам, указанным в уведомлении.</w:t>
      </w:r>
    </w:p>
    <w:p w14:paraId="13300BD0" w14:textId="6F6D3A52" w:rsidR="00306DDA" w:rsidRDefault="00F14652" w:rsidP="00F14652">
      <w:pPr>
        <w:widowControl/>
        <w:autoSpaceDE/>
        <w:adjustRightInd/>
        <w:ind w:firstLine="708"/>
        <w:jc w:val="both"/>
        <w:rPr>
          <w:rFonts w:ascii="Times New Roman" w:eastAsia="Calibri" w:hAnsi="Times New Roman" w:cs="Times New Roman"/>
          <w:sz w:val="28"/>
          <w:szCs w:val="28"/>
          <w:lang w:eastAsia="en-US"/>
        </w:rPr>
      </w:pPr>
      <w:r w:rsidRPr="00F14652">
        <w:rPr>
          <w:rFonts w:ascii="Times New Roman" w:eastAsia="Calibri" w:hAnsi="Times New Roman" w:cs="Times New Roman"/>
          <w:sz w:val="28"/>
          <w:szCs w:val="28"/>
          <w:lang w:eastAsia="en-US"/>
        </w:rPr>
        <w:t>В случае невозврата гранта в срок, предусмотренный данным пунктом Порядка, взыскание средств с получателя гранта производится в судебном порядке в соответствии с законодательством Российской Федерации.</w:t>
      </w:r>
    </w:p>
    <w:p w14:paraId="54C53714" w14:textId="60BB7DD1" w:rsidR="00F14652" w:rsidRDefault="00F14652" w:rsidP="00F14652">
      <w:pPr>
        <w:pStyle w:val="a9"/>
        <w:ind w:firstLine="709"/>
        <w:jc w:val="both"/>
        <w:rPr>
          <w:rFonts w:ascii="Times New Roman" w:hAnsi="Times New Roman" w:cs="Times New Roman"/>
          <w:sz w:val="28"/>
          <w:szCs w:val="28"/>
        </w:rPr>
      </w:pPr>
      <w:r>
        <w:rPr>
          <w:rFonts w:ascii="Times New Roman" w:eastAsia="Times New Roman" w:hAnsi="Times New Roman" w:cs="Calibri"/>
          <w:sz w:val="28"/>
          <w:szCs w:val="28"/>
        </w:rPr>
        <w:t>(пункт 19 в ред. указа Губернатора области от 27.01.2023 № 15)</w:t>
      </w:r>
    </w:p>
    <w:p w14:paraId="3541EADA" w14:textId="77777777" w:rsidR="00306DDA" w:rsidRPr="00306DDA" w:rsidRDefault="00306DDA" w:rsidP="00306DDA">
      <w:pPr>
        <w:widowControl/>
        <w:autoSpaceDE/>
        <w:adjustRightInd/>
        <w:rPr>
          <w:rFonts w:eastAsia="Times New Roman"/>
        </w:rPr>
      </w:pPr>
    </w:p>
    <w:p w14:paraId="687F16B7" w14:textId="77777777" w:rsidR="000B36D6" w:rsidRDefault="000B36D6" w:rsidP="00B34727">
      <w:pPr>
        <w:pStyle w:val="a9"/>
        <w:ind w:firstLine="709"/>
        <w:jc w:val="both"/>
        <w:rPr>
          <w:rFonts w:ascii="Times New Roman" w:hAnsi="Times New Roman" w:cs="Times New Roman"/>
          <w:sz w:val="28"/>
          <w:szCs w:val="28"/>
        </w:rPr>
        <w:sectPr w:rsidR="000B36D6">
          <w:pgSz w:w="12240" w:h="15840"/>
          <w:pgMar w:top="1134" w:right="850" w:bottom="1134" w:left="1701" w:header="720" w:footer="720" w:gutter="0"/>
          <w:cols w:space="720"/>
          <w:noEndnote/>
        </w:sectPr>
      </w:pPr>
    </w:p>
    <w:p w14:paraId="3F982E61" w14:textId="77777777" w:rsidR="00B34727" w:rsidRPr="004D5676" w:rsidRDefault="00B34727" w:rsidP="00B34727">
      <w:pPr>
        <w:pStyle w:val="a9"/>
        <w:ind w:firstLine="6521"/>
        <w:rPr>
          <w:rFonts w:ascii="Times New Roman" w:hAnsi="Times New Roman" w:cs="Times New Roman"/>
          <w:sz w:val="28"/>
          <w:szCs w:val="28"/>
        </w:rPr>
      </w:pPr>
      <w:r w:rsidRPr="004D5676">
        <w:rPr>
          <w:rFonts w:ascii="Times New Roman" w:hAnsi="Times New Roman" w:cs="Times New Roman"/>
          <w:sz w:val="28"/>
          <w:szCs w:val="28"/>
        </w:rPr>
        <w:t xml:space="preserve">Приложение </w:t>
      </w:r>
    </w:p>
    <w:p w14:paraId="4C381242" w14:textId="77777777" w:rsidR="00B34727" w:rsidRPr="004D5676" w:rsidRDefault="00B34727" w:rsidP="00B34727">
      <w:pPr>
        <w:pStyle w:val="a9"/>
        <w:ind w:firstLine="6521"/>
        <w:rPr>
          <w:rFonts w:ascii="Times New Roman" w:hAnsi="Times New Roman" w:cs="Times New Roman"/>
          <w:sz w:val="28"/>
          <w:szCs w:val="28"/>
        </w:rPr>
      </w:pPr>
      <w:r w:rsidRPr="004D5676">
        <w:rPr>
          <w:rFonts w:ascii="Times New Roman" w:hAnsi="Times New Roman" w:cs="Times New Roman"/>
          <w:sz w:val="28"/>
          <w:szCs w:val="28"/>
        </w:rPr>
        <w:t>к Порядку</w:t>
      </w:r>
    </w:p>
    <w:p w14:paraId="1E2151B5" w14:textId="77777777" w:rsidR="00B34727" w:rsidRPr="004D5676" w:rsidRDefault="00B34727" w:rsidP="00B34727">
      <w:pPr>
        <w:pStyle w:val="a9"/>
        <w:ind w:firstLine="6521"/>
        <w:rPr>
          <w:rFonts w:ascii="Times New Roman" w:hAnsi="Times New Roman" w:cs="Times New Roman"/>
          <w:sz w:val="28"/>
          <w:szCs w:val="28"/>
        </w:rPr>
      </w:pPr>
    </w:p>
    <w:p w14:paraId="1638D68B" w14:textId="36B0FA5C" w:rsidR="00B34727" w:rsidRPr="004D5676" w:rsidRDefault="00B34727" w:rsidP="00B34727">
      <w:pPr>
        <w:pStyle w:val="a9"/>
        <w:ind w:firstLine="6521"/>
        <w:rPr>
          <w:rFonts w:ascii="Times New Roman" w:hAnsi="Times New Roman" w:cs="Times New Roman"/>
          <w:sz w:val="28"/>
          <w:szCs w:val="28"/>
        </w:rPr>
      </w:pPr>
      <w:r w:rsidRPr="004D5676">
        <w:rPr>
          <w:rFonts w:ascii="Times New Roman" w:hAnsi="Times New Roman" w:cs="Times New Roman"/>
          <w:sz w:val="28"/>
          <w:szCs w:val="28"/>
        </w:rPr>
        <w:t>Форма</w:t>
      </w:r>
    </w:p>
    <w:p w14:paraId="1D8B4586" w14:textId="77777777" w:rsidR="00B34727" w:rsidRPr="004D5676" w:rsidRDefault="00B34727" w:rsidP="00B34727">
      <w:pPr>
        <w:pStyle w:val="a9"/>
        <w:rPr>
          <w:rFonts w:ascii="Times New Roman" w:hAnsi="Times New Roman" w:cs="Times New Roman"/>
          <w:b/>
          <w:sz w:val="28"/>
          <w:szCs w:val="28"/>
        </w:rPr>
      </w:pPr>
    </w:p>
    <w:p w14:paraId="02F6F3E9" w14:textId="77777777" w:rsidR="00B34727" w:rsidRPr="004D5676" w:rsidRDefault="00B34727" w:rsidP="00B34727">
      <w:pPr>
        <w:pStyle w:val="a9"/>
        <w:jc w:val="center"/>
        <w:rPr>
          <w:rFonts w:ascii="Times New Roman" w:hAnsi="Times New Roman" w:cs="Times New Roman"/>
          <w:b/>
          <w:sz w:val="28"/>
          <w:szCs w:val="28"/>
        </w:rPr>
      </w:pPr>
      <w:r w:rsidRPr="004D5676">
        <w:rPr>
          <w:rFonts w:ascii="Times New Roman" w:hAnsi="Times New Roman" w:cs="Times New Roman"/>
          <w:b/>
          <w:sz w:val="28"/>
          <w:szCs w:val="28"/>
        </w:rPr>
        <w:t>СОГЛАШЕНИЕ № _____</w:t>
      </w:r>
    </w:p>
    <w:p w14:paraId="56F7D708" w14:textId="77777777" w:rsidR="00B34727" w:rsidRPr="004D5676" w:rsidRDefault="00B34727" w:rsidP="00B34727">
      <w:pPr>
        <w:pStyle w:val="a9"/>
        <w:jc w:val="center"/>
        <w:rPr>
          <w:rFonts w:ascii="Times New Roman" w:hAnsi="Times New Roman" w:cs="Times New Roman"/>
          <w:b/>
          <w:sz w:val="28"/>
          <w:szCs w:val="28"/>
        </w:rPr>
      </w:pPr>
      <w:r w:rsidRPr="004D5676">
        <w:rPr>
          <w:rFonts w:ascii="Times New Roman" w:hAnsi="Times New Roman" w:cs="Times New Roman"/>
          <w:b/>
          <w:sz w:val="28"/>
          <w:szCs w:val="28"/>
        </w:rPr>
        <w:t>о предоставлении гранта из областного бюджета на выплату премии</w:t>
      </w:r>
      <w:r>
        <w:rPr>
          <w:rFonts w:ascii="Times New Roman" w:hAnsi="Times New Roman" w:cs="Times New Roman"/>
          <w:b/>
          <w:sz w:val="28"/>
          <w:szCs w:val="28"/>
        </w:rPr>
        <w:t xml:space="preserve"> </w:t>
      </w:r>
      <w:r w:rsidRPr="004D5676">
        <w:rPr>
          <w:rFonts w:ascii="Times New Roman" w:hAnsi="Times New Roman" w:cs="Times New Roman"/>
          <w:b/>
          <w:sz w:val="28"/>
          <w:szCs w:val="28"/>
        </w:rPr>
        <w:t xml:space="preserve">победителям </w:t>
      </w:r>
      <w:r>
        <w:rPr>
          <w:rFonts w:ascii="Times New Roman" w:hAnsi="Times New Roman" w:cs="Times New Roman"/>
          <w:b/>
          <w:sz w:val="28"/>
          <w:szCs w:val="28"/>
        </w:rPr>
        <w:t>областного смотра-</w:t>
      </w:r>
      <w:r w:rsidRPr="004D5676">
        <w:rPr>
          <w:rFonts w:ascii="Times New Roman" w:hAnsi="Times New Roman" w:cs="Times New Roman"/>
          <w:b/>
          <w:sz w:val="28"/>
          <w:szCs w:val="28"/>
        </w:rPr>
        <w:t>конкурса</w:t>
      </w:r>
    </w:p>
    <w:p w14:paraId="7D01403F" w14:textId="77777777" w:rsidR="00B34727" w:rsidRDefault="00B34727" w:rsidP="00B34727">
      <w:pPr>
        <w:pStyle w:val="a9"/>
        <w:jc w:val="center"/>
        <w:rPr>
          <w:rFonts w:ascii="Times New Roman" w:hAnsi="Times New Roman" w:cs="Times New Roman"/>
          <w:b/>
          <w:sz w:val="28"/>
          <w:szCs w:val="28"/>
        </w:rPr>
      </w:pPr>
      <w:r w:rsidRPr="00D8661B">
        <w:rPr>
          <w:rFonts w:ascii="Times New Roman" w:hAnsi="Times New Roman" w:cs="Times New Roman"/>
          <w:b/>
          <w:sz w:val="28"/>
          <w:szCs w:val="28"/>
        </w:rPr>
        <w:t>«За равные возможности»</w:t>
      </w:r>
      <w:r>
        <w:rPr>
          <w:rFonts w:ascii="Times New Roman" w:hAnsi="Times New Roman" w:cs="Times New Roman"/>
          <w:b/>
          <w:sz w:val="28"/>
          <w:szCs w:val="28"/>
        </w:rPr>
        <w:t xml:space="preserve"> </w:t>
      </w:r>
      <w:r w:rsidRPr="005A0FEB">
        <w:rPr>
          <w:rFonts w:ascii="Times New Roman" w:hAnsi="Times New Roman" w:cs="Times New Roman"/>
          <w:b/>
          <w:sz w:val="28"/>
          <w:szCs w:val="28"/>
        </w:rPr>
        <w:t>среди предприятий Ярославской области, применяющих труд инвалидов</w:t>
      </w:r>
    </w:p>
    <w:p w14:paraId="54E94E24" w14:textId="6B37DDD2" w:rsidR="00355B19" w:rsidRPr="00306DDA" w:rsidRDefault="009A02FA" w:rsidP="00355B19">
      <w:pPr>
        <w:widowControl/>
        <w:autoSpaceDE/>
        <w:adjustRightInd/>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355B19">
        <w:rPr>
          <w:rFonts w:ascii="Times New Roman" w:eastAsia="Calibri" w:hAnsi="Times New Roman" w:cs="Times New Roman"/>
          <w:sz w:val="28"/>
          <w:szCs w:val="28"/>
          <w:lang w:eastAsia="en-US"/>
        </w:rPr>
        <w:t xml:space="preserve">утратило силу согласно указу </w:t>
      </w:r>
      <w:r w:rsidR="00355B19" w:rsidRPr="00306DDA">
        <w:rPr>
          <w:rFonts w:ascii="Times New Roman" w:eastAsia="Calibri" w:hAnsi="Times New Roman" w:cs="Times New Roman"/>
          <w:sz w:val="28"/>
          <w:szCs w:val="28"/>
          <w:lang w:eastAsia="en-US"/>
        </w:rPr>
        <w:t>Губернатора области от 08.10.2019 №298</w:t>
      </w:r>
      <w:r>
        <w:rPr>
          <w:rFonts w:ascii="Times New Roman" w:eastAsia="Calibri" w:hAnsi="Times New Roman" w:cs="Times New Roman"/>
          <w:sz w:val="28"/>
          <w:szCs w:val="28"/>
          <w:lang w:eastAsia="en-US"/>
        </w:rPr>
        <w:t>)</w:t>
      </w:r>
    </w:p>
    <w:p w14:paraId="3524CE40" w14:textId="77777777" w:rsidR="00F43C62" w:rsidRDefault="00F43C62" w:rsidP="00B34727">
      <w:pPr>
        <w:pStyle w:val="a9"/>
        <w:jc w:val="center"/>
        <w:rPr>
          <w:rFonts w:ascii="Times New Roman" w:hAnsi="Times New Roman" w:cs="Times New Roman"/>
          <w:sz w:val="28"/>
          <w:szCs w:val="28"/>
        </w:rPr>
        <w:sectPr w:rsidR="00F43C62">
          <w:pgSz w:w="12240" w:h="15840"/>
          <w:pgMar w:top="1134" w:right="850" w:bottom="1134" w:left="1701" w:header="720" w:footer="720" w:gutter="0"/>
          <w:cols w:space="720"/>
          <w:noEndnote/>
        </w:sectPr>
      </w:pPr>
    </w:p>
    <w:p w14:paraId="20F8A753" w14:textId="77777777" w:rsidR="00F43C62" w:rsidRPr="00F43C62" w:rsidRDefault="00F43C62" w:rsidP="00F43C62">
      <w:pPr>
        <w:widowControl/>
        <w:ind w:left="6237"/>
        <w:outlineLvl w:val="0"/>
        <w:rPr>
          <w:rFonts w:ascii="Times New Roman" w:eastAsia="Times New Roman" w:hAnsi="Times New Roman" w:cs="Times New Roman"/>
          <w:sz w:val="28"/>
          <w:szCs w:val="28"/>
          <w:lang w:eastAsia="en-US"/>
        </w:rPr>
      </w:pPr>
      <w:r w:rsidRPr="00F43C62">
        <w:rPr>
          <w:rFonts w:ascii="Times New Roman" w:eastAsia="Times New Roman" w:hAnsi="Times New Roman" w:cs="Times New Roman"/>
          <w:sz w:val="28"/>
          <w:szCs w:val="28"/>
          <w:lang w:eastAsia="en-US"/>
        </w:rPr>
        <w:t>«Приложение</w:t>
      </w:r>
    </w:p>
    <w:p w14:paraId="7E37DCF0" w14:textId="77777777" w:rsidR="00F43C62" w:rsidRPr="00F43C62" w:rsidRDefault="00F43C62" w:rsidP="00F43C62">
      <w:pPr>
        <w:widowControl/>
        <w:ind w:left="6237"/>
        <w:outlineLvl w:val="0"/>
        <w:rPr>
          <w:rFonts w:ascii="Times New Roman" w:eastAsia="Times New Roman" w:hAnsi="Times New Roman" w:cs="Times New Roman"/>
          <w:sz w:val="28"/>
          <w:szCs w:val="28"/>
          <w:lang w:eastAsia="en-US"/>
        </w:rPr>
      </w:pPr>
      <w:r w:rsidRPr="00F43C62">
        <w:rPr>
          <w:rFonts w:ascii="Times New Roman" w:eastAsia="Times New Roman" w:hAnsi="Times New Roman" w:cs="Times New Roman"/>
          <w:sz w:val="28"/>
          <w:szCs w:val="28"/>
          <w:lang w:eastAsia="en-US"/>
        </w:rPr>
        <w:t>к Порядку</w:t>
      </w:r>
    </w:p>
    <w:p w14:paraId="4023CF76" w14:textId="77777777" w:rsidR="00F43C62" w:rsidRPr="00F43C62" w:rsidRDefault="00F43C62" w:rsidP="00F43C62">
      <w:pPr>
        <w:widowControl/>
        <w:ind w:left="6237"/>
        <w:outlineLvl w:val="0"/>
        <w:rPr>
          <w:rFonts w:ascii="Times New Roman" w:eastAsia="Times New Roman" w:hAnsi="Times New Roman" w:cs="Times New Roman"/>
          <w:sz w:val="28"/>
          <w:szCs w:val="28"/>
          <w:lang w:eastAsia="en-US"/>
        </w:rPr>
      </w:pPr>
    </w:p>
    <w:p w14:paraId="38DAA77A" w14:textId="77777777" w:rsidR="00F43C62" w:rsidRPr="00F43C62" w:rsidRDefault="00F43C62" w:rsidP="00F43C62">
      <w:pPr>
        <w:widowControl/>
        <w:ind w:left="6237"/>
        <w:rPr>
          <w:rFonts w:ascii="Times New Roman" w:eastAsia="Times New Roman" w:hAnsi="Times New Roman" w:cs="Times New Roman"/>
          <w:sz w:val="28"/>
          <w:szCs w:val="28"/>
          <w:lang w:eastAsia="en-US"/>
        </w:rPr>
      </w:pPr>
      <w:r w:rsidRPr="00F43C62">
        <w:rPr>
          <w:rFonts w:ascii="Times New Roman" w:eastAsia="Times New Roman" w:hAnsi="Times New Roman" w:cs="Times New Roman"/>
          <w:sz w:val="28"/>
          <w:szCs w:val="28"/>
          <w:lang w:eastAsia="en-US"/>
        </w:rPr>
        <w:t>Форма</w:t>
      </w:r>
    </w:p>
    <w:p w14:paraId="3757C358" w14:textId="4D10F640" w:rsidR="00F43C62" w:rsidRPr="00F43C62" w:rsidRDefault="00F43C62" w:rsidP="00F43C62">
      <w:pPr>
        <w:widowControl/>
        <w:ind w:left="6237"/>
        <w:contextualSpacing/>
        <w:rPr>
          <w:rFonts w:ascii="Times New Roman" w:eastAsia="Times New Roman" w:hAnsi="Times New Roman" w:cs="Times New Roman"/>
          <w:sz w:val="28"/>
          <w:szCs w:val="28"/>
          <w:lang w:eastAsia="en-US"/>
        </w:rPr>
      </w:pPr>
      <w:r w:rsidRPr="00F43C62">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введено указом</w:t>
      </w:r>
      <w:r w:rsidRPr="00F43C62">
        <w:rPr>
          <w:rFonts w:ascii="Times New Roman" w:eastAsia="Times New Roman" w:hAnsi="Times New Roman" w:cs="Times New Roman"/>
          <w:sz w:val="28"/>
          <w:szCs w:val="28"/>
          <w:lang w:eastAsia="en-US"/>
        </w:rPr>
        <w:t xml:space="preserve"> Губернатора области от 05.07.2021 № 195)</w:t>
      </w:r>
    </w:p>
    <w:p w14:paraId="3CEDE082" w14:textId="77777777" w:rsidR="00F43C62" w:rsidRPr="00F43C62" w:rsidRDefault="00F43C62" w:rsidP="00F43C62">
      <w:pPr>
        <w:widowControl/>
        <w:ind w:left="6237"/>
        <w:contextualSpacing/>
        <w:rPr>
          <w:rFonts w:ascii="Times New Roman" w:eastAsia="Times New Roman" w:hAnsi="Times New Roman" w:cs="Times New Roman"/>
          <w:sz w:val="28"/>
          <w:szCs w:val="28"/>
          <w:lang w:eastAsia="en-US"/>
        </w:rPr>
      </w:pPr>
    </w:p>
    <w:p w14:paraId="0CCAB764" w14:textId="77777777" w:rsidR="00F43C62" w:rsidRPr="00F43C62" w:rsidRDefault="00F43C62" w:rsidP="00F43C62">
      <w:pPr>
        <w:widowControl/>
        <w:contextualSpacing/>
        <w:jc w:val="center"/>
        <w:outlineLvl w:val="0"/>
        <w:rPr>
          <w:rFonts w:ascii="Times New Roman" w:eastAsia="Times New Roman" w:hAnsi="Times New Roman" w:cs="Times New Roman"/>
          <w:b/>
          <w:sz w:val="28"/>
          <w:szCs w:val="28"/>
          <w:lang w:eastAsia="en-US"/>
        </w:rPr>
      </w:pPr>
      <w:r w:rsidRPr="00F43C62">
        <w:rPr>
          <w:rFonts w:ascii="Times New Roman" w:eastAsia="Times New Roman" w:hAnsi="Times New Roman" w:cs="Times New Roman"/>
          <w:b/>
          <w:sz w:val="28"/>
          <w:szCs w:val="28"/>
          <w:lang w:eastAsia="en-US"/>
        </w:rPr>
        <w:t>ОТЧЕТ</w:t>
      </w:r>
    </w:p>
    <w:p w14:paraId="57EA3AD6" w14:textId="77777777" w:rsidR="00F43C62" w:rsidRPr="00F43C62" w:rsidRDefault="00F43C62" w:rsidP="00F43C62">
      <w:pPr>
        <w:widowControl/>
        <w:contextualSpacing/>
        <w:jc w:val="center"/>
        <w:outlineLvl w:val="0"/>
        <w:rPr>
          <w:rFonts w:ascii="Times New Roman" w:eastAsia="Times New Roman" w:hAnsi="Times New Roman" w:cs="Times New Roman"/>
          <w:b/>
          <w:sz w:val="28"/>
          <w:szCs w:val="28"/>
          <w:lang w:eastAsia="en-US"/>
        </w:rPr>
      </w:pPr>
      <w:r w:rsidRPr="00F43C62">
        <w:rPr>
          <w:rFonts w:ascii="Times New Roman" w:eastAsia="Times New Roman" w:hAnsi="Times New Roman" w:cs="Times New Roman"/>
          <w:b/>
          <w:sz w:val="28"/>
          <w:szCs w:val="28"/>
          <w:lang w:eastAsia="en-US"/>
        </w:rPr>
        <w:t xml:space="preserve">о проведении мероприятий, источником финансового обеспечения которых является грант </w:t>
      </w:r>
      <w:r w:rsidRPr="00F43C62">
        <w:rPr>
          <w:rFonts w:ascii="Times New Roman" w:eastAsia="Times New Roman" w:hAnsi="Times New Roman" w:cs="Times New Roman"/>
          <w:b/>
          <w:bCs/>
          <w:sz w:val="28"/>
          <w:szCs w:val="28"/>
          <w:lang w:eastAsia="en-US"/>
        </w:rPr>
        <w:t>из областного бюджета</w:t>
      </w:r>
      <w:r w:rsidRPr="00F43C62">
        <w:rPr>
          <w:rFonts w:ascii="Times New Roman" w:eastAsia="Times New Roman" w:hAnsi="Times New Roman" w:cs="Times New Roman"/>
          <w:b/>
          <w:sz w:val="28"/>
          <w:szCs w:val="28"/>
          <w:lang w:eastAsia="en-US"/>
        </w:rPr>
        <w:t xml:space="preserve"> на выплату премий победителям областного конкурса «За равные возможности» среди организаций Ярославской области, применяющих труд инвалидов</w:t>
      </w:r>
    </w:p>
    <w:p w14:paraId="4FE016D5" w14:textId="6340726F" w:rsidR="00F43C62" w:rsidRPr="00F43C62" w:rsidRDefault="00F14652" w:rsidP="00F14652">
      <w:pPr>
        <w:widowControl/>
        <w:contextualSpacing/>
        <w:jc w:val="center"/>
        <w:outlineLvl w:val="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(утратила силу согласно указу Губернатора области от 27.01.2023 № 15)</w:t>
      </w:r>
    </w:p>
    <w:p w14:paraId="19F7207B" w14:textId="77777777" w:rsidR="00F43C62" w:rsidRPr="00F43C62" w:rsidRDefault="00F43C62" w:rsidP="00F43C62">
      <w:pPr>
        <w:widowControl/>
        <w:tabs>
          <w:tab w:val="left" w:pos="1020"/>
        </w:tabs>
        <w:autoSpaceDE/>
        <w:autoSpaceDN/>
        <w:adjustRightInd/>
        <w:rPr>
          <w:rFonts w:ascii="Times New Roman" w:eastAsia="Times New Roman" w:hAnsi="Times New Roman" w:cs="Calibri"/>
          <w:sz w:val="4"/>
          <w:szCs w:val="22"/>
          <w:lang w:eastAsia="en-US"/>
        </w:rPr>
      </w:pPr>
    </w:p>
    <w:sectPr w:rsidR="00F43C62" w:rsidRPr="00F43C62" w:rsidSect="00E23D59">
      <w:pgSz w:w="11906" w:h="16838" w:code="9"/>
      <w:pgMar w:top="1134" w:right="566"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A5B49" w14:textId="77777777" w:rsidR="00F14652" w:rsidRDefault="00F14652" w:rsidP="00121381">
      <w:r>
        <w:separator/>
      </w:r>
    </w:p>
  </w:endnote>
  <w:endnote w:type="continuationSeparator" w:id="0">
    <w:p w14:paraId="760C7340" w14:textId="77777777" w:rsidR="00F14652" w:rsidRDefault="00F14652" w:rsidP="00121381">
      <w:r>
        <w:continuationSeparator/>
      </w:r>
    </w:p>
  </w:endnote>
  <w:endnote w:type="continuationNotice" w:id="1">
    <w:p w14:paraId="7A9B379C" w14:textId="77777777" w:rsidR="00F14652" w:rsidRDefault="00F146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2395" w14:textId="77777777" w:rsidR="00F14652" w:rsidRDefault="00F146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F14652" w14:paraId="5A1B2398" w14:textId="77777777" w:rsidTr="00121381">
      <w:tc>
        <w:tcPr>
          <w:tcW w:w="3333" w:type="pct"/>
          <w:shd w:val="clear" w:color="auto" w:fill="auto"/>
        </w:tcPr>
        <w:p w14:paraId="5A1B2396" w14:textId="77777777" w:rsidR="00F14652" w:rsidRPr="00121381" w:rsidRDefault="00F14652" w:rsidP="00121381">
          <w:pPr>
            <w:pStyle w:val="a6"/>
            <w:rPr>
              <w:rFonts w:ascii="Times New Roman" w:hAnsi="Times New Roman" w:cs="Times New Roman"/>
              <w:color w:val="808080"/>
            </w:rPr>
          </w:pPr>
          <w:r w:rsidRPr="00121381">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5A1B2397" w14:textId="77777777" w:rsidR="00F14652" w:rsidRPr="00121381" w:rsidRDefault="00F14652" w:rsidP="00121381">
          <w:pPr>
            <w:pStyle w:val="a6"/>
            <w:jc w:val="right"/>
            <w:rPr>
              <w:rFonts w:ascii="Times New Roman" w:hAnsi="Times New Roman" w:cs="Times New Roman"/>
              <w:color w:val="808080"/>
            </w:rPr>
          </w:pPr>
          <w:r w:rsidRPr="00121381">
            <w:rPr>
              <w:rFonts w:ascii="Times New Roman" w:hAnsi="Times New Roman" w:cs="Times New Roman"/>
              <w:color w:val="808080"/>
            </w:rPr>
            <w:t xml:space="preserve">Страница </w:t>
          </w:r>
          <w:r w:rsidRPr="00121381">
            <w:rPr>
              <w:rFonts w:ascii="Times New Roman" w:hAnsi="Times New Roman" w:cs="Times New Roman"/>
              <w:color w:val="808080"/>
            </w:rPr>
            <w:fldChar w:fldCharType="begin"/>
          </w:r>
          <w:r w:rsidRPr="00121381">
            <w:rPr>
              <w:rFonts w:ascii="Times New Roman" w:hAnsi="Times New Roman" w:cs="Times New Roman"/>
              <w:color w:val="808080"/>
            </w:rPr>
            <w:instrText xml:space="preserve"> PAGE </w:instrText>
          </w:r>
          <w:r w:rsidRPr="00121381">
            <w:rPr>
              <w:rFonts w:ascii="Times New Roman" w:hAnsi="Times New Roman" w:cs="Times New Roman"/>
              <w:color w:val="808080"/>
            </w:rPr>
            <w:fldChar w:fldCharType="separate"/>
          </w:r>
          <w:r w:rsidR="00A16050">
            <w:rPr>
              <w:rFonts w:ascii="Times New Roman" w:hAnsi="Times New Roman" w:cs="Times New Roman"/>
              <w:noProof/>
              <w:color w:val="808080"/>
            </w:rPr>
            <w:t>19</w:t>
          </w:r>
          <w:r w:rsidRPr="00121381">
            <w:rPr>
              <w:rFonts w:ascii="Times New Roman" w:hAnsi="Times New Roman" w:cs="Times New Roman"/>
              <w:color w:val="808080"/>
            </w:rPr>
            <w:fldChar w:fldCharType="end"/>
          </w:r>
          <w:r w:rsidRPr="00121381">
            <w:rPr>
              <w:rFonts w:ascii="Times New Roman" w:hAnsi="Times New Roman" w:cs="Times New Roman"/>
              <w:color w:val="808080"/>
            </w:rPr>
            <w:t xml:space="preserve"> из </w:t>
          </w:r>
          <w:r w:rsidRPr="00121381">
            <w:rPr>
              <w:rFonts w:ascii="Times New Roman" w:hAnsi="Times New Roman" w:cs="Times New Roman"/>
              <w:color w:val="808080"/>
            </w:rPr>
            <w:fldChar w:fldCharType="begin"/>
          </w:r>
          <w:r w:rsidRPr="00121381">
            <w:rPr>
              <w:rFonts w:ascii="Times New Roman" w:hAnsi="Times New Roman" w:cs="Times New Roman"/>
              <w:color w:val="808080"/>
            </w:rPr>
            <w:instrText xml:space="preserve"> NUMPAGES </w:instrText>
          </w:r>
          <w:r w:rsidRPr="00121381">
            <w:rPr>
              <w:rFonts w:ascii="Times New Roman" w:hAnsi="Times New Roman" w:cs="Times New Roman"/>
              <w:color w:val="808080"/>
            </w:rPr>
            <w:fldChar w:fldCharType="separate"/>
          </w:r>
          <w:r w:rsidR="00A16050">
            <w:rPr>
              <w:rFonts w:ascii="Times New Roman" w:hAnsi="Times New Roman" w:cs="Times New Roman"/>
              <w:noProof/>
              <w:color w:val="808080"/>
            </w:rPr>
            <w:t>28</w:t>
          </w:r>
          <w:r w:rsidRPr="00121381">
            <w:rPr>
              <w:rFonts w:ascii="Times New Roman" w:hAnsi="Times New Roman" w:cs="Times New Roman"/>
              <w:color w:val="808080"/>
            </w:rPr>
            <w:fldChar w:fldCharType="end"/>
          </w:r>
        </w:p>
      </w:tc>
    </w:tr>
  </w:tbl>
  <w:p w14:paraId="5A1B2399" w14:textId="77777777" w:rsidR="00F14652" w:rsidRPr="00121381" w:rsidRDefault="00F14652" w:rsidP="0012138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F14652" w14:paraId="5A1B239D" w14:textId="77777777" w:rsidTr="00121381">
      <w:tc>
        <w:tcPr>
          <w:tcW w:w="3333" w:type="pct"/>
          <w:shd w:val="clear" w:color="auto" w:fill="auto"/>
        </w:tcPr>
        <w:p w14:paraId="5A1B239B" w14:textId="77777777" w:rsidR="00F14652" w:rsidRPr="00121381" w:rsidRDefault="00F14652" w:rsidP="00121381">
          <w:pPr>
            <w:pStyle w:val="a6"/>
            <w:rPr>
              <w:rFonts w:ascii="Times New Roman" w:hAnsi="Times New Roman" w:cs="Times New Roman"/>
              <w:color w:val="808080"/>
            </w:rPr>
          </w:pPr>
          <w:r w:rsidRPr="00121381">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14:paraId="5A1B239C" w14:textId="77777777" w:rsidR="00F14652" w:rsidRPr="00121381" w:rsidRDefault="00F14652" w:rsidP="00121381">
          <w:pPr>
            <w:pStyle w:val="a6"/>
            <w:jc w:val="right"/>
            <w:rPr>
              <w:rFonts w:ascii="Times New Roman" w:hAnsi="Times New Roman" w:cs="Times New Roman"/>
              <w:color w:val="808080"/>
            </w:rPr>
          </w:pPr>
          <w:r w:rsidRPr="00121381">
            <w:rPr>
              <w:rFonts w:ascii="Times New Roman" w:hAnsi="Times New Roman" w:cs="Times New Roman"/>
              <w:color w:val="808080"/>
            </w:rPr>
            <w:t xml:space="preserve">Страница </w:t>
          </w:r>
          <w:r w:rsidRPr="00121381">
            <w:rPr>
              <w:rFonts w:ascii="Times New Roman" w:hAnsi="Times New Roman" w:cs="Times New Roman"/>
              <w:color w:val="808080"/>
            </w:rPr>
            <w:fldChar w:fldCharType="begin"/>
          </w:r>
          <w:r w:rsidRPr="00121381">
            <w:rPr>
              <w:rFonts w:ascii="Times New Roman" w:hAnsi="Times New Roman" w:cs="Times New Roman"/>
              <w:color w:val="808080"/>
            </w:rPr>
            <w:instrText xml:space="preserve"> PAGE </w:instrText>
          </w:r>
          <w:r w:rsidRPr="00121381">
            <w:rPr>
              <w:rFonts w:ascii="Times New Roman" w:hAnsi="Times New Roman" w:cs="Times New Roman"/>
              <w:color w:val="808080"/>
            </w:rPr>
            <w:fldChar w:fldCharType="separate"/>
          </w:r>
          <w:r w:rsidR="00A16050">
            <w:rPr>
              <w:rFonts w:ascii="Times New Roman" w:hAnsi="Times New Roman" w:cs="Times New Roman"/>
              <w:noProof/>
              <w:color w:val="808080"/>
            </w:rPr>
            <w:t>28</w:t>
          </w:r>
          <w:r w:rsidRPr="00121381">
            <w:rPr>
              <w:rFonts w:ascii="Times New Roman" w:hAnsi="Times New Roman" w:cs="Times New Roman"/>
              <w:color w:val="808080"/>
            </w:rPr>
            <w:fldChar w:fldCharType="end"/>
          </w:r>
          <w:r w:rsidRPr="00121381">
            <w:rPr>
              <w:rFonts w:ascii="Times New Roman" w:hAnsi="Times New Roman" w:cs="Times New Roman"/>
              <w:color w:val="808080"/>
            </w:rPr>
            <w:t xml:space="preserve"> из </w:t>
          </w:r>
          <w:r w:rsidRPr="00121381">
            <w:rPr>
              <w:rFonts w:ascii="Times New Roman" w:hAnsi="Times New Roman" w:cs="Times New Roman"/>
              <w:color w:val="808080"/>
            </w:rPr>
            <w:fldChar w:fldCharType="begin"/>
          </w:r>
          <w:r w:rsidRPr="00121381">
            <w:rPr>
              <w:rFonts w:ascii="Times New Roman" w:hAnsi="Times New Roman" w:cs="Times New Roman"/>
              <w:color w:val="808080"/>
            </w:rPr>
            <w:instrText xml:space="preserve"> NUMPAGES </w:instrText>
          </w:r>
          <w:r w:rsidRPr="00121381">
            <w:rPr>
              <w:rFonts w:ascii="Times New Roman" w:hAnsi="Times New Roman" w:cs="Times New Roman"/>
              <w:color w:val="808080"/>
            </w:rPr>
            <w:fldChar w:fldCharType="separate"/>
          </w:r>
          <w:r w:rsidR="00A16050">
            <w:rPr>
              <w:rFonts w:ascii="Times New Roman" w:hAnsi="Times New Roman" w:cs="Times New Roman"/>
              <w:noProof/>
              <w:color w:val="808080"/>
            </w:rPr>
            <w:t>28</w:t>
          </w:r>
          <w:r w:rsidRPr="00121381">
            <w:rPr>
              <w:rFonts w:ascii="Times New Roman" w:hAnsi="Times New Roman" w:cs="Times New Roman"/>
              <w:color w:val="808080"/>
            </w:rPr>
            <w:fldChar w:fldCharType="end"/>
          </w:r>
        </w:p>
      </w:tc>
    </w:tr>
  </w:tbl>
  <w:p w14:paraId="5A1B239E" w14:textId="77777777" w:rsidR="00F14652" w:rsidRPr="00121381" w:rsidRDefault="00F14652" w:rsidP="001213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48115" w14:textId="77777777" w:rsidR="00F14652" w:rsidRDefault="00F14652" w:rsidP="00121381">
      <w:r>
        <w:separator/>
      </w:r>
    </w:p>
  </w:footnote>
  <w:footnote w:type="continuationSeparator" w:id="0">
    <w:p w14:paraId="7EE48368" w14:textId="77777777" w:rsidR="00F14652" w:rsidRDefault="00F14652" w:rsidP="00121381">
      <w:r>
        <w:continuationSeparator/>
      </w:r>
    </w:p>
  </w:footnote>
  <w:footnote w:type="continuationNotice" w:id="1">
    <w:p w14:paraId="44E03C36" w14:textId="77777777" w:rsidR="00F14652" w:rsidRDefault="00F146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438685"/>
      <w:docPartObj>
        <w:docPartGallery w:val="Page Numbers (Top of Page)"/>
        <w:docPartUnique/>
      </w:docPartObj>
    </w:sdtPr>
    <w:sdtContent>
      <w:p w14:paraId="53837ECA" w14:textId="77777777" w:rsidR="00F14652" w:rsidRDefault="00F14652">
        <w:pPr>
          <w:pStyle w:val="a4"/>
          <w:jc w:val="center"/>
        </w:pPr>
        <w:r>
          <w:fldChar w:fldCharType="begin"/>
        </w:r>
        <w:r>
          <w:instrText>PAGE   \* MERGEFORMAT</w:instrText>
        </w:r>
        <w:r>
          <w:fldChar w:fldCharType="separate"/>
        </w:r>
        <w:r w:rsidR="00A16050">
          <w:rPr>
            <w:noProof/>
          </w:rPr>
          <w:t>2</w:t>
        </w:r>
        <w:r>
          <w:fldChar w:fldCharType="end"/>
        </w:r>
      </w:p>
    </w:sdtContent>
  </w:sdt>
  <w:p w14:paraId="76A3FBC6" w14:textId="77777777" w:rsidR="00F14652" w:rsidRDefault="00F146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2393" w14:textId="77777777" w:rsidR="00F14652" w:rsidRDefault="00F1465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2394" w14:textId="77777777" w:rsidR="00F14652" w:rsidRPr="00121381" w:rsidRDefault="00F14652" w:rsidP="0012138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239A" w14:textId="77777777" w:rsidR="00F14652" w:rsidRDefault="00F146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7F"/>
    <w:rsid w:val="00021712"/>
    <w:rsid w:val="00026F35"/>
    <w:rsid w:val="00041BF3"/>
    <w:rsid w:val="0009638F"/>
    <w:rsid w:val="000A7AA4"/>
    <w:rsid w:val="000B36D6"/>
    <w:rsid w:val="000C03EF"/>
    <w:rsid w:val="000D4C89"/>
    <w:rsid w:val="000E13E8"/>
    <w:rsid w:val="000F6689"/>
    <w:rsid w:val="001054C2"/>
    <w:rsid w:val="00121381"/>
    <w:rsid w:val="001764FA"/>
    <w:rsid w:val="00182584"/>
    <w:rsid w:val="00194969"/>
    <w:rsid w:val="001E3A0A"/>
    <w:rsid w:val="00207DAA"/>
    <w:rsid w:val="002632AF"/>
    <w:rsid w:val="00306DDA"/>
    <w:rsid w:val="003110BB"/>
    <w:rsid w:val="003336F8"/>
    <w:rsid w:val="00346E2F"/>
    <w:rsid w:val="00346E7F"/>
    <w:rsid w:val="00350C55"/>
    <w:rsid w:val="00355B19"/>
    <w:rsid w:val="003568F6"/>
    <w:rsid w:val="003B5F10"/>
    <w:rsid w:val="003D6019"/>
    <w:rsid w:val="003F1E3A"/>
    <w:rsid w:val="004210F7"/>
    <w:rsid w:val="00431294"/>
    <w:rsid w:val="00490EBB"/>
    <w:rsid w:val="0049624D"/>
    <w:rsid w:val="0050312F"/>
    <w:rsid w:val="0050417F"/>
    <w:rsid w:val="005107C9"/>
    <w:rsid w:val="00510DEB"/>
    <w:rsid w:val="005324B9"/>
    <w:rsid w:val="00536BA6"/>
    <w:rsid w:val="00544FFF"/>
    <w:rsid w:val="00551535"/>
    <w:rsid w:val="00564538"/>
    <w:rsid w:val="005969C3"/>
    <w:rsid w:val="005B2777"/>
    <w:rsid w:val="005B7789"/>
    <w:rsid w:val="00685F11"/>
    <w:rsid w:val="006F063D"/>
    <w:rsid w:val="007207F4"/>
    <w:rsid w:val="0076309A"/>
    <w:rsid w:val="00775DD0"/>
    <w:rsid w:val="007B5ADB"/>
    <w:rsid w:val="00804601"/>
    <w:rsid w:val="00806B5E"/>
    <w:rsid w:val="0080738C"/>
    <w:rsid w:val="00863384"/>
    <w:rsid w:val="00886205"/>
    <w:rsid w:val="00890AE8"/>
    <w:rsid w:val="008F7F6B"/>
    <w:rsid w:val="00900CFA"/>
    <w:rsid w:val="00934480"/>
    <w:rsid w:val="009411B7"/>
    <w:rsid w:val="00943306"/>
    <w:rsid w:val="00957F2A"/>
    <w:rsid w:val="00992F98"/>
    <w:rsid w:val="009A02FA"/>
    <w:rsid w:val="009B381C"/>
    <w:rsid w:val="009C7E22"/>
    <w:rsid w:val="009E0547"/>
    <w:rsid w:val="009F7455"/>
    <w:rsid w:val="00A04D4D"/>
    <w:rsid w:val="00A0653B"/>
    <w:rsid w:val="00A16050"/>
    <w:rsid w:val="00AB77CB"/>
    <w:rsid w:val="00B127B6"/>
    <w:rsid w:val="00B21B45"/>
    <w:rsid w:val="00B224B4"/>
    <w:rsid w:val="00B31005"/>
    <w:rsid w:val="00B34727"/>
    <w:rsid w:val="00B5325E"/>
    <w:rsid w:val="00BB7C0B"/>
    <w:rsid w:val="00C67BD2"/>
    <w:rsid w:val="00C93156"/>
    <w:rsid w:val="00CA6C75"/>
    <w:rsid w:val="00CA774E"/>
    <w:rsid w:val="00CB142C"/>
    <w:rsid w:val="00CC2412"/>
    <w:rsid w:val="00CE11D0"/>
    <w:rsid w:val="00E07061"/>
    <w:rsid w:val="00E23D59"/>
    <w:rsid w:val="00F10FB2"/>
    <w:rsid w:val="00F14652"/>
    <w:rsid w:val="00F24CA5"/>
    <w:rsid w:val="00F4243F"/>
    <w:rsid w:val="00F43C62"/>
    <w:rsid w:val="00F500CC"/>
    <w:rsid w:val="00F872C3"/>
    <w:rsid w:val="00FB6A37"/>
    <w:rsid w:val="00FD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B223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uiPriority w:val="9"/>
    <w:qFormat/>
    <w:rsid w:val="00B12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121381"/>
    <w:pPr>
      <w:tabs>
        <w:tab w:val="center" w:pos="4677"/>
        <w:tab w:val="right" w:pos="9355"/>
      </w:tabs>
    </w:pPr>
  </w:style>
  <w:style w:type="character" w:customStyle="1" w:styleId="a5">
    <w:name w:val="Верхний колонтитул Знак"/>
    <w:basedOn w:val="a0"/>
    <w:link w:val="a4"/>
    <w:uiPriority w:val="99"/>
    <w:rsid w:val="00121381"/>
    <w:rPr>
      <w:rFonts w:ascii="Arial" w:hAnsi="Arial" w:cs="Arial"/>
      <w:sz w:val="18"/>
      <w:szCs w:val="18"/>
    </w:rPr>
  </w:style>
  <w:style w:type="paragraph" w:styleId="a6">
    <w:name w:val="footer"/>
    <w:basedOn w:val="a"/>
    <w:link w:val="a7"/>
    <w:uiPriority w:val="99"/>
    <w:unhideWhenUsed/>
    <w:rsid w:val="00121381"/>
    <w:pPr>
      <w:tabs>
        <w:tab w:val="center" w:pos="4677"/>
        <w:tab w:val="right" w:pos="9355"/>
      </w:tabs>
    </w:pPr>
  </w:style>
  <w:style w:type="character" w:customStyle="1" w:styleId="a7">
    <w:name w:val="Нижний колонтитул Знак"/>
    <w:basedOn w:val="a0"/>
    <w:link w:val="a6"/>
    <w:uiPriority w:val="99"/>
    <w:rsid w:val="00121381"/>
    <w:rPr>
      <w:rFonts w:ascii="Arial" w:hAnsi="Arial" w:cs="Arial"/>
      <w:sz w:val="18"/>
      <w:szCs w:val="18"/>
    </w:rPr>
  </w:style>
  <w:style w:type="table" w:customStyle="1" w:styleId="11">
    <w:name w:val="Сетка таблицы1"/>
    <w:basedOn w:val="a1"/>
    <w:next w:val="a8"/>
    <w:uiPriority w:val="59"/>
    <w:rsid w:val="00685F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8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34727"/>
    <w:pPr>
      <w:spacing w:after="0" w:line="240" w:lineRule="auto"/>
    </w:pPr>
    <w:rPr>
      <w:rFonts w:eastAsiaTheme="minorHAnsi"/>
      <w:lang w:eastAsia="en-US"/>
    </w:rPr>
  </w:style>
  <w:style w:type="paragraph" w:styleId="aa">
    <w:name w:val="Balloon Text"/>
    <w:basedOn w:val="a"/>
    <w:link w:val="ab"/>
    <w:uiPriority w:val="99"/>
    <w:semiHidden/>
    <w:unhideWhenUsed/>
    <w:rsid w:val="00B34727"/>
    <w:rPr>
      <w:rFonts w:ascii="Tahoma" w:hAnsi="Tahoma" w:cs="Tahoma"/>
      <w:sz w:val="16"/>
      <w:szCs w:val="16"/>
    </w:rPr>
  </w:style>
  <w:style w:type="character" w:customStyle="1" w:styleId="ab">
    <w:name w:val="Текст выноски Знак"/>
    <w:basedOn w:val="a0"/>
    <w:link w:val="aa"/>
    <w:uiPriority w:val="99"/>
    <w:semiHidden/>
    <w:rsid w:val="00B34727"/>
    <w:rPr>
      <w:rFonts w:ascii="Tahoma" w:hAnsi="Tahoma" w:cs="Tahoma"/>
      <w:sz w:val="16"/>
      <w:szCs w:val="16"/>
    </w:rPr>
  </w:style>
  <w:style w:type="paragraph" w:styleId="ac">
    <w:name w:val="annotation text"/>
    <w:basedOn w:val="a"/>
    <w:link w:val="ad"/>
    <w:uiPriority w:val="99"/>
    <w:semiHidden/>
    <w:unhideWhenUsed/>
    <w:rsid w:val="00A0653B"/>
    <w:pPr>
      <w:widowControl/>
      <w:autoSpaceDE/>
      <w:autoSpaceDN/>
      <w:adjustRightInd/>
      <w:ind w:firstLine="709"/>
    </w:pPr>
    <w:rPr>
      <w:rFonts w:ascii="Times New Roman" w:eastAsia="Times New Roman" w:hAnsi="Times New Roman" w:cs="Calibri"/>
      <w:sz w:val="20"/>
      <w:szCs w:val="20"/>
      <w:lang w:eastAsia="en-US"/>
    </w:rPr>
  </w:style>
  <w:style w:type="character" w:customStyle="1" w:styleId="ad">
    <w:name w:val="Текст примечания Знак"/>
    <w:basedOn w:val="a0"/>
    <w:link w:val="ac"/>
    <w:uiPriority w:val="99"/>
    <w:semiHidden/>
    <w:rsid w:val="00A0653B"/>
    <w:rPr>
      <w:rFonts w:ascii="Times New Roman" w:eastAsia="Times New Roman" w:hAnsi="Times New Roman" w:cs="Calibri"/>
      <w:sz w:val="20"/>
      <w:szCs w:val="20"/>
      <w:lang w:eastAsia="en-US"/>
    </w:rPr>
  </w:style>
  <w:style w:type="character" w:customStyle="1" w:styleId="10">
    <w:name w:val="Заголовок 1 Знак"/>
    <w:basedOn w:val="a0"/>
    <w:link w:val="1"/>
    <w:uiPriority w:val="9"/>
    <w:rsid w:val="00B127B6"/>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350C55"/>
    <w:pPr>
      <w:widowControl/>
      <w:autoSpaceDE/>
      <w:autoSpaceDN/>
      <w:adjustRightInd/>
      <w:ind w:left="720" w:firstLine="709"/>
      <w:contextualSpacing/>
    </w:pPr>
    <w:rPr>
      <w:rFonts w:ascii="Times New Roman" w:eastAsia="Times New Roman" w:hAnsi="Times New Roman" w:cs="Calibri"/>
      <w:sz w:val="28"/>
      <w:szCs w:val="22"/>
      <w:lang w:eastAsia="en-US"/>
    </w:rPr>
  </w:style>
  <w:style w:type="table" w:customStyle="1" w:styleId="110">
    <w:name w:val="Сетка таблицы11"/>
    <w:basedOn w:val="a1"/>
    <w:next w:val="a8"/>
    <w:uiPriority w:val="59"/>
    <w:rsid w:val="00350C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F43C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uiPriority w:val="9"/>
    <w:qFormat/>
    <w:rsid w:val="00B12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121381"/>
    <w:pPr>
      <w:tabs>
        <w:tab w:val="center" w:pos="4677"/>
        <w:tab w:val="right" w:pos="9355"/>
      </w:tabs>
    </w:pPr>
  </w:style>
  <w:style w:type="character" w:customStyle="1" w:styleId="a5">
    <w:name w:val="Верхний колонтитул Знак"/>
    <w:basedOn w:val="a0"/>
    <w:link w:val="a4"/>
    <w:uiPriority w:val="99"/>
    <w:rsid w:val="00121381"/>
    <w:rPr>
      <w:rFonts w:ascii="Arial" w:hAnsi="Arial" w:cs="Arial"/>
      <w:sz w:val="18"/>
      <w:szCs w:val="18"/>
    </w:rPr>
  </w:style>
  <w:style w:type="paragraph" w:styleId="a6">
    <w:name w:val="footer"/>
    <w:basedOn w:val="a"/>
    <w:link w:val="a7"/>
    <w:uiPriority w:val="99"/>
    <w:unhideWhenUsed/>
    <w:rsid w:val="00121381"/>
    <w:pPr>
      <w:tabs>
        <w:tab w:val="center" w:pos="4677"/>
        <w:tab w:val="right" w:pos="9355"/>
      </w:tabs>
    </w:pPr>
  </w:style>
  <w:style w:type="character" w:customStyle="1" w:styleId="a7">
    <w:name w:val="Нижний колонтитул Знак"/>
    <w:basedOn w:val="a0"/>
    <w:link w:val="a6"/>
    <w:uiPriority w:val="99"/>
    <w:rsid w:val="00121381"/>
    <w:rPr>
      <w:rFonts w:ascii="Arial" w:hAnsi="Arial" w:cs="Arial"/>
      <w:sz w:val="18"/>
      <w:szCs w:val="18"/>
    </w:rPr>
  </w:style>
  <w:style w:type="table" w:customStyle="1" w:styleId="11">
    <w:name w:val="Сетка таблицы1"/>
    <w:basedOn w:val="a1"/>
    <w:next w:val="a8"/>
    <w:uiPriority w:val="59"/>
    <w:rsid w:val="00685F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8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34727"/>
    <w:pPr>
      <w:spacing w:after="0" w:line="240" w:lineRule="auto"/>
    </w:pPr>
    <w:rPr>
      <w:rFonts w:eastAsiaTheme="minorHAnsi"/>
      <w:lang w:eastAsia="en-US"/>
    </w:rPr>
  </w:style>
  <w:style w:type="paragraph" w:styleId="aa">
    <w:name w:val="Balloon Text"/>
    <w:basedOn w:val="a"/>
    <w:link w:val="ab"/>
    <w:uiPriority w:val="99"/>
    <w:semiHidden/>
    <w:unhideWhenUsed/>
    <w:rsid w:val="00B34727"/>
    <w:rPr>
      <w:rFonts w:ascii="Tahoma" w:hAnsi="Tahoma" w:cs="Tahoma"/>
      <w:sz w:val="16"/>
      <w:szCs w:val="16"/>
    </w:rPr>
  </w:style>
  <w:style w:type="character" w:customStyle="1" w:styleId="ab">
    <w:name w:val="Текст выноски Знак"/>
    <w:basedOn w:val="a0"/>
    <w:link w:val="aa"/>
    <w:uiPriority w:val="99"/>
    <w:semiHidden/>
    <w:rsid w:val="00B34727"/>
    <w:rPr>
      <w:rFonts w:ascii="Tahoma" w:hAnsi="Tahoma" w:cs="Tahoma"/>
      <w:sz w:val="16"/>
      <w:szCs w:val="16"/>
    </w:rPr>
  </w:style>
  <w:style w:type="paragraph" w:styleId="ac">
    <w:name w:val="annotation text"/>
    <w:basedOn w:val="a"/>
    <w:link w:val="ad"/>
    <w:uiPriority w:val="99"/>
    <w:semiHidden/>
    <w:unhideWhenUsed/>
    <w:rsid w:val="00A0653B"/>
    <w:pPr>
      <w:widowControl/>
      <w:autoSpaceDE/>
      <w:autoSpaceDN/>
      <w:adjustRightInd/>
      <w:ind w:firstLine="709"/>
    </w:pPr>
    <w:rPr>
      <w:rFonts w:ascii="Times New Roman" w:eastAsia="Times New Roman" w:hAnsi="Times New Roman" w:cs="Calibri"/>
      <w:sz w:val="20"/>
      <w:szCs w:val="20"/>
      <w:lang w:eastAsia="en-US"/>
    </w:rPr>
  </w:style>
  <w:style w:type="character" w:customStyle="1" w:styleId="ad">
    <w:name w:val="Текст примечания Знак"/>
    <w:basedOn w:val="a0"/>
    <w:link w:val="ac"/>
    <w:uiPriority w:val="99"/>
    <w:semiHidden/>
    <w:rsid w:val="00A0653B"/>
    <w:rPr>
      <w:rFonts w:ascii="Times New Roman" w:eastAsia="Times New Roman" w:hAnsi="Times New Roman" w:cs="Calibri"/>
      <w:sz w:val="20"/>
      <w:szCs w:val="20"/>
      <w:lang w:eastAsia="en-US"/>
    </w:rPr>
  </w:style>
  <w:style w:type="character" w:customStyle="1" w:styleId="10">
    <w:name w:val="Заголовок 1 Знак"/>
    <w:basedOn w:val="a0"/>
    <w:link w:val="1"/>
    <w:uiPriority w:val="9"/>
    <w:rsid w:val="00B127B6"/>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350C55"/>
    <w:pPr>
      <w:widowControl/>
      <w:autoSpaceDE/>
      <w:autoSpaceDN/>
      <w:adjustRightInd/>
      <w:ind w:left="720" w:firstLine="709"/>
      <w:contextualSpacing/>
    </w:pPr>
    <w:rPr>
      <w:rFonts w:ascii="Times New Roman" w:eastAsia="Times New Roman" w:hAnsi="Times New Roman" w:cs="Calibri"/>
      <w:sz w:val="28"/>
      <w:szCs w:val="22"/>
      <w:lang w:eastAsia="en-US"/>
    </w:rPr>
  </w:style>
  <w:style w:type="table" w:customStyle="1" w:styleId="110">
    <w:name w:val="Сетка таблицы11"/>
    <w:basedOn w:val="a1"/>
    <w:next w:val="a8"/>
    <w:uiPriority w:val="59"/>
    <w:rsid w:val="00350C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F43C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45914">
      <w:bodyDiv w:val="1"/>
      <w:marLeft w:val="0"/>
      <w:marRight w:val="0"/>
      <w:marTop w:val="0"/>
      <w:marBottom w:val="0"/>
      <w:divBdr>
        <w:top w:val="none" w:sz="0" w:space="0" w:color="auto"/>
        <w:left w:val="none" w:sz="0" w:space="0" w:color="auto"/>
        <w:bottom w:val="none" w:sz="0" w:space="0" w:color="auto"/>
        <w:right w:val="none" w:sz="0" w:space="0" w:color="auto"/>
      </w:divBdr>
    </w:div>
    <w:div w:id="13262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934421881</DID>
    <dateaddindb xmlns="081b8c99-5a1b-4ba1-9a3e-0d0cea83319e">2006-05-10T20:00:00+00:00</dateaddindb>
    <dateminusta xmlns="081b8c99-5a1b-4ba1-9a3e-0d0cea83319e" xsi:nil="true"/>
    <numik xmlns="af44e648-6311-40f1-ad37-1234555fd9ba">356</numik>
    <kind xmlns="e2080b48-eafa-461e-b501-38555d38caa1">78</kind>
    <num xmlns="af44e648-6311-40f1-ad37-1234555fd9ba">356</num>
    <approvaldate xmlns="081b8c99-5a1b-4ba1-9a3e-0d0cea83319e">2006-05-05T20:00:00+00:00</approvaldate>
    <NMinusta xmlns="081b8c99-5a1b-4ba1-9a3e-0d0cea83319e" xsi:nil="true"/>
    <islastredaction xmlns="081b8c99-5a1b-4ba1-9a3e-0d0cea83319e">true</islastredaction>
    <enddate xmlns="081b8c99-5a1b-4ba1-9a3e-0d0cea83319e" xsi:nil="true"/>
    <publication xmlns="081b8c99-5a1b-4ba1-9a3e-0d0cea83319e">"Губернские вести", № 31, 16.05.2006</publication>
    <redactiondate xmlns="081b8c99-5a1b-4ba1-9a3e-0d0cea83319e">2023-01-26T20:00:00+00:00</redactiondate>
    <status xmlns="5256eb8c-d5dd-498a-ad6f-7fa801666f9a">34</status>
    <organ xmlns="67a9cb4f-e58d-445a-8e0b-2b8d792f9e38">217</organ>
    <type xmlns="bc1d99f4-2047-4b43-99f0-e8f2a593a624">103</type>
    <notes0 xmlns="081b8c99-5a1b-4ba1-9a3e-0d0cea83319e" xsi:nil="true"/>
    <informstring xmlns="081b8c99-5a1b-4ba1-9a3e-0d0cea83319e" xsi:nil="true"/>
    <theme xmlns="1e82c985-6cf2-4d43-b8b5-a430af7accc6"/>
    <meaning xmlns="05bb7913-6745-425b-9415-f9dbd3e56b95">113</meaning>
    <number xmlns="081b8c99-5a1b-4ba1-9a3e-0d0cea83319e">356</number>
    <dateedition xmlns="081b8c99-5a1b-4ba1-9a3e-0d0cea83319e">2011-06-23T20:00:00+00:00</dateedition>
    <operinform xmlns="081b8c99-5a1b-4ba1-9a3e-0d0cea83319e" xsi:nil="true"/>
    <lastredaction xmlns="a853e5a8-fa1e-4dd3-a1b5-1604bfb35b05" xsi:nil="true"/>
    <link xmlns="a853e5a8-fa1e-4dd3-a1b5-1604bfb35b05" xsi:nil="true"/>
    <bigtitle xmlns="a853e5a8-fa1e-4dd3-a1b5-1604bfb35b05">О ежегодном проведении областного смотра-конкурса «За равные возможности» (с изменениями на 27 января 2023 года)</bigtitle>
    <beginactiondate xmlns="a853e5a8-fa1e-4dd3-a1b5-1604bfb35b05">2006-06-30T20:00:00+00:00</beginac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B186-12D9-4EB2-9ADB-86C32C5AA6D5}"/>
</file>

<file path=customXml/itemProps2.xml><?xml version="1.0" encoding="utf-8"?>
<ds:datastoreItem xmlns:ds="http://schemas.openxmlformats.org/officeDocument/2006/customXml" ds:itemID="{C2159CF8-CD6A-457C-8FBA-17F89F80775C}"/>
</file>

<file path=customXml/itemProps3.xml><?xml version="1.0" encoding="utf-8"?>
<ds:datastoreItem xmlns:ds="http://schemas.openxmlformats.org/officeDocument/2006/customXml" ds:itemID="{8143B204-DAC5-4516-B37B-C6FF92F34943}"/>
</file>

<file path=customXml/itemProps4.xml><?xml version="1.0" encoding="utf-8"?>
<ds:datastoreItem xmlns:ds="http://schemas.openxmlformats.org/officeDocument/2006/customXml" ds:itemID="{4C0EA87B-742F-46C7-87CE-A0809D99FF0F}"/>
</file>

<file path=docProps/app.xml><?xml version="1.0" encoding="utf-8"?>
<Properties xmlns="http://schemas.openxmlformats.org/officeDocument/2006/extended-properties" xmlns:vt="http://schemas.openxmlformats.org/officeDocument/2006/docPropsVTypes">
  <Template>Normal.dotm</Template>
  <TotalTime>194</TotalTime>
  <Pages>28</Pages>
  <Words>8230</Words>
  <Characters>46917</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Андрианов Никита Андреевич</cp:lastModifiedBy>
  <cp:revision>83</cp:revision>
  <dcterms:created xsi:type="dcterms:W3CDTF">2012-08-11T16:18:00Z</dcterms:created>
  <dcterms:modified xsi:type="dcterms:W3CDTF">2023-02-21T08:11:00Z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